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D307B" w14:textId="77777777" w:rsidR="000842CD" w:rsidRDefault="000842CD" w:rsidP="00DE4695">
      <w:pPr>
        <w:pStyle w:val="01SeiteHeadline"/>
      </w:pPr>
      <w:bookmarkStart w:id="0" w:name="_Toc214098525"/>
      <w:bookmarkStart w:id="1" w:name="_GoBack"/>
      <w:bookmarkEnd w:id="1"/>
    </w:p>
    <w:p w14:paraId="2E19C20A" w14:textId="77777777" w:rsidR="000842CD" w:rsidRDefault="000842CD" w:rsidP="00DE4695">
      <w:pPr>
        <w:pStyle w:val="01SeiteHeadline"/>
      </w:pPr>
    </w:p>
    <w:p w14:paraId="2D35CDEE" w14:textId="77777777" w:rsidR="005352D6" w:rsidRPr="005352D6" w:rsidRDefault="005352D6" w:rsidP="00DE4695">
      <w:pPr>
        <w:pStyle w:val="01SeiteHeadline"/>
      </w:pPr>
    </w:p>
    <w:p w14:paraId="0429E434" w14:textId="021B8CAE" w:rsidR="002974C4" w:rsidRPr="00FA4D2B" w:rsidRDefault="00FA4D2B" w:rsidP="00DE4695">
      <w:pPr>
        <w:pStyle w:val="01SeiteHeadline"/>
      </w:pPr>
      <w:r>
        <w:t>Anbieterfragebogen</w:t>
      </w:r>
      <w:r>
        <w:br/>
      </w:r>
      <w:r w:rsidRPr="00FA4D2B">
        <w:t xml:space="preserve">zur umweltfreundlichen </w:t>
      </w:r>
      <w:r w:rsidR="001D5163">
        <w:t xml:space="preserve">öffentlichen </w:t>
      </w:r>
      <w:r w:rsidRPr="00FA4D2B">
        <w:t xml:space="preserve">Beschaffung </w:t>
      </w:r>
      <w:r w:rsidR="0036169A">
        <w:t>des</w:t>
      </w:r>
      <w:r>
        <w:t xml:space="preserve"> </w:t>
      </w:r>
      <w:r>
        <w:br/>
      </w:r>
      <w:sdt>
        <w:sdtPr>
          <w:id w:val="-87856746"/>
          <w:placeholder>
            <w:docPart w:val="4910EADD7DD14894B9AD22DC57888F0B"/>
          </w:placeholder>
        </w:sdtPr>
        <w:sdtEndPr/>
        <w:sdtContent>
          <w:r w:rsidR="00047C1B" w:rsidRPr="00047C1B">
            <w:t>System</w:t>
          </w:r>
          <w:r w:rsidR="0036169A">
            <w:t>s</w:t>
          </w:r>
          <w:r w:rsidR="00047C1B" w:rsidRPr="00047C1B">
            <w:t xml:space="preserve"> Stoffhandtuchrollen im Stoffhandtuchspender</w:t>
          </w:r>
        </w:sdtContent>
      </w:sdt>
    </w:p>
    <w:p w14:paraId="56244FF8" w14:textId="77777777" w:rsidR="005058C7" w:rsidRDefault="00FC78DC" w:rsidP="00FC78DC">
      <w:pPr>
        <w:pStyle w:val="01SeiteeingerckterText"/>
      </w:pPr>
      <w:r>
        <w:t xml:space="preserve">als Anlage zur Ausschreibung: </w:t>
      </w:r>
    </w:p>
    <w:p w14:paraId="4A1CB5F5" w14:textId="77777777" w:rsidR="00124874" w:rsidRDefault="00124874" w:rsidP="00A52206">
      <w:pPr>
        <w:pStyle w:val="01NameInstitut"/>
      </w:pPr>
    </w:p>
    <w:p w14:paraId="4A7D622D" w14:textId="77777777" w:rsidR="0027585A" w:rsidRDefault="0027585A" w:rsidP="00A52206">
      <w:pPr>
        <w:pStyle w:val="01NameInstitut"/>
      </w:pPr>
    </w:p>
    <w:p w14:paraId="472C40F3" w14:textId="77777777" w:rsidR="00FC78DC" w:rsidRDefault="00FC78DC" w:rsidP="00A52206">
      <w:pPr>
        <w:pStyle w:val="01NameInstitut"/>
      </w:pPr>
    </w:p>
    <w:p w14:paraId="07C473A3" w14:textId="77777777" w:rsidR="00FC78DC" w:rsidRDefault="00FC78DC" w:rsidP="002559F1">
      <w:pPr>
        <w:pStyle w:val="Textkrperkursiv"/>
        <w:sectPr w:rsidR="00FC78DC" w:rsidSect="00FC78DC">
          <w:headerReference w:type="even" r:id="rId12"/>
          <w:headerReference w:type="default" r:id="rId13"/>
          <w:footerReference w:type="even" r:id="rId14"/>
          <w:footerReference w:type="default" r:id="rId15"/>
          <w:pgSz w:w="11906" w:h="16838" w:code="9"/>
          <w:pgMar w:top="1418" w:right="1134" w:bottom="1134" w:left="1134" w:header="680" w:footer="0" w:gutter="0"/>
          <w:cols w:space="708"/>
          <w:titlePg/>
          <w:docGrid w:linePitch="360"/>
        </w:sectPr>
      </w:pPr>
    </w:p>
    <w:p w14:paraId="1694E106" w14:textId="77777777" w:rsidR="00FA4D2B" w:rsidRDefault="002B3003" w:rsidP="002559F1">
      <w:pPr>
        <w:pStyle w:val="berschrift1"/>
      </w:pPr>
      <w:bookmarkStart w:id="2" w:name="_Toc391560102"/>
      <w:bookmarkStart w:id="3"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39732803" w14:textId="77777777" w:rsidTr="00FC78DC">
        <w:tc>
          <w:tcPr>
            <w:tcW w:w="2689" w:type="dxa"/>
            <w:shd w:val="clear" w:color="auto" w:fill="808080" w:themeFill="background1" w:themeFillShade="80"/>
            <w:vAlign w:val="center"/>
          </w:tcPr>
          <w:p w14:paraId="68896E7B" w14:textId="77777777" w:rsidR="00FA4D2B" w:rsidRDefault="00FA4D2B" w:rsidP="00DE4695">
            <w:pPr>
              <w:pStyle w:val="TabellentextKopfzeile"/>
            </w:pPr>
            <w:r>
              <w:t>Produktname</w:t>
            </w:r>
          </w:p>
        </w:tc>
        <w:tc>
          <w:tcPr>
            <w:tcW w:w="6939" w:type="dxa"/>
            <w:vAlign w:val="center"/>
          </w:tcPr>
          <w:p w14:paraId="7B605393" w14:textId="77777777" w:rsidR="00FA4D2B" w:rsidRPr="00A401E0" w:rsidRDefault="00FA4D2B" w:rsidP="00DE4695">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6BA214AC" w14:textId="77777777" w:rsidTr="00FC78DC">
        <w:tc>
          <w:tcPr>
            <w:tcW w:w="2689" w:type="dxa"/>
            <w:shd w:val="clear" w:color="auto" w:fill="808080" w:themeFill="background1" w:themeFillShade="80"/>
            <w:vAlign w:val="center"/>
          </w:tcPr>
          <w:p w14:paraId="11D2CD70" w14:textId="77777777" w:rsidR="00FA4D2B" w:rsidRDefault="00FA4D2B" w:rsidP="00DE4695">
            <w:pPr>
              <w:pStyle w:val="TabellentextKopfzeile"/>
            </w:pPr>
            <w:r>
              <w:t>Hersteller</w:t>
            </w:r>
          </w:p>
        </w:tc>
        <w:tc>
          <w:tcPr>
            <w:tcW w:w="6939" w:type="dxa"/>
            <w:vAlign w:val="center"/>
          </w:tcPr>
          <w:p w14:paraId="5F200D10" w14:textId="77777777" w:rsidR="00FA4D2B" w:rsidRPr="00A401E0" w:rsidRDefault="00FA4D2B" w:rsidP="00DE4695">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11BBBAB3" w14:textId="77777777" w:rsidTr="00FC78DC">
        <w:tc>
          <w:tcPr>
            <w:tcW w:w="2689" w:type="dxa"/>
            <w:shd w:val="clear" w:color="auto" w:fill="808080" w:themeFill="background1" w:themeFillShade="80"/>
            <w:vAlign w:val="center"/>
          </w:tcPr>
          <w:p w14:paraId="43FFFFF9" w14:textId="77777777" w:rsidR="00FA4D2B" w:rsidRDefault="00FA4D2B" w:rsidP="00DE4695">
            <w:pPr>
              <w:pStyle w:val="TabellentextKopfzeile"/>
            </w:pPr>
            <w:r>
              <w:t>Bieter</w:t>
            </w:r>
          </w:p>
        </w:tc>
        <w:tc>
          <w:tcPr>
            <w:tcW w:w="6939" w:type="dxa"/>
            <w:vAlign w:val="center"/>
          </w:tcPr>
          <w:p w14:paraId="4F0BC61A" w14:textId="77777777" w:rsidR="00FA4D2B" w:rsidRPr="00A401E0" w:rsidRDefault="00FA4D2B" w:rsidP="00DE4695">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5BBFBA52" w14:textId="77777777" w:rsidTr="00FC78DC">
        <w:tc>
          <w:tcPr>
            <w:tcW w:w="2689" w:type="dxa"/>
            <w:shd w:val="clear" w:color="auto" w:fill="808080" w:themeFill="background1" w:themeFillShade="80"/>
            <w:vAlign w:val="center"/>
          </w:tcPr>
          <w:p w14:paraId="69F6240A" w14:textId="77777777" w:rsidR="00FA4D2B" w:rsidRDefault="00FA4D2B" w:rsidP="00DE4695">
            <w:pPr>
              <w:pStyle w:val="TabellentextKopfzeile"/>
            </w:pPr>
            <w:r>
              <w:t>Anschrift des Bieters</w:t>
            </w:r>
          </w:p>
        </w:tc>
        <w:tc>
          <w:tcPr>
            <w:tcW w:w="6939" w:type="dxa"/>
            <w:vAlign w:val="center"/>
          </w:tcPr>
          <w:p w14:paraId="22D18A9F" w14:textId="77777777" w:rsidR="00FA4D2B" w:rsidRPr="00A401E0" w:rsidRDefault="00FA4D2B" w:rsidP="00DE4695">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655BBD58" w14:textId="77777777" w:rsidR="00FA4D2B" w:rsidRDefault="00BE28DD" w:rsidP="002559F1">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2661A006" w14:textId="77777777" w:rsidTr="00654264">
        <w:tc>
          <w:tcPr>
            <w:tcW w:w="9628" w:type="dxa"/>
            <w:gridSpan w:val="2"/>
            <w:shd w:val="clear" w:color="auto" w:fill="808080" w:themeFill="background1" w:themeFillShade="80"/>
          </w:tcPr>
          <w:p w14:paraId="0B7BC5D8" w14:textId="77777777" w:rsidR="00FA4D2B" w:rsidRDefault="00FA4D2B" w:rsidP="00DE4695">
            <w:pPr>
              <w:pStyle w:val="TabellentextKopfzeile"/>
            </w:pPr>
            <w:r w:rsidRPr="0090376D">
              <w:t>Umweltzeichen Blauer Engel vorhanden?</w:t>
            </w:r>
          </w:p>
        </w:tc>
      </w:tr>
      <w:tr w:rsidR="00FA4D2B" w14:paraId="704A598D" w14:textId="77777777" w:rsidTr="00654264">
        <w:tc>
          <w:tcPr>
            <w:tcW w:w="8926" w:type="dxa"/>
          </w:tcPr>
          <w:p w14:paraId="0A44D4A2" w14:textId="18AE9F4C" w:rsidR="00147E6F" w:rsidRDefault="00147E6F" w:rsidP="00DE4695">
            <w:pPr>
              <w:pStyle w:val="Tabellentext"/>
            </w:pPr>
            <w:r w:rsidRPr="00147E6F">
              <w:t xml:space="preserve">Das angebotene Produkt ist mit dem Umweltzeichen Blauer Engel für </w:t>
            </w:r>
            <w:r w:rsidR="00770F99">
              <w:t xml:space="preserve">das </w:t>
            </w:r>
            <w:r w:rsidR="00047C1B" w:rsidRPr="0096325B">
              <w:t>System Stoffhandtuchrollen im Stoffhandtuchspender</w:t>
            </w:r>
            <w:r w:rsidRPr="00147E6F">
              <w:t xml:space="preserve"> (DE-UZ </w:t>
            </w:r>
            <w:sdt>
              <w:sdtPr>
                <w:id w:val="-1584991256"/>
                <w:placeholder>
                  <w:docPart w:val="438D717ED04B4E0AA665198E3941AA6F"/>
                </w:placeholder>
              </w:sdtPr>
              <w:sdtEndPr/>
              <w:sdtContent>
                <w:r w:rsidR="00047C1B">
                  <w:t>77</w:t>
                </w:r>
              </w:sdtContent>
            </w:sdt>
            <w:r w:rsidRPr="00147E6F">
              <w:t xml:space="preserve">, Ausgabe </w:t>
            </w:r>
            <w:sdt>
              <w:sdtPr>
                <w:id w:val="1903938905"/>
                <w:placeholder>
                  <w:docPart w:val="438D717ED04B4E0AA665198E3941AA6F"/>
                </w:placeholder>
              </w:sdtPr>
              <w:sdtEndPr/>
              <w:sdtContent>
                <w:r w:rsidR="00047C1B" w:rsidRPr="00047C1B">
                  <w:t>Januar 2021</w:t>
                </w:r>
              </w:sdtContent>
            </w:sdt>
            <w:r w:rsidRPr="00147E6F">
              <w:t>) zertifiziert.</w:t>
            </w:r>
          </w:p>
          <w:p w14:paraId="0D9E0526" w14:textId="74EB7242" w:rsidR="00147E6F" w:rsidRDefault="00147E6F" w:rsidP="00DE4695">
            <w:pPr>
              <w:pStyle w:val="Tabellentext"/>
            </w:pPr>
            <w:r w:rsidRPr="00147E6F">
              <w:t>Die in der Tabelle des folgenden Abschnitts „Anforderungen“ genannten Kriterien sind damit erfüllt, weshalb die Vorlage von Dokumenten (Anlagen) zum Nachweis der Einhaltung nicht erforderlich ist.</w:t>
            </w:r>
          </w:p>
          <w:p w14:paraId="4358E4E1" w14:textId="3BDA5BCA" w:rsidR="00161A1E" w:rsidRDefault="00161A1E" w:rsidP="00DE4695">
            <w:pPr>
              <w:pStyle w:val="Tabellentext"/>
            </w:pPr>
          </w:p>
          <w:p w14:paraId="445155B2" w14:textId="77777777" w:rsidR="00840191" w:rsidRDefault="00147E6F" w:rsidP="00DE4695">
            <w:pPr>
              <w:pStyle w:val="Tabellentext"/>
            </w:pPr>
            <w:r w:rsidRPr="00147E6F">
              <w:t xml:space="preserve">Zeichenbenutzungsvertrag Nr.: </w:t>
            </w:r>
            <w:r w:rsidRPr="00147E6F">
              <w:fldChar w:fldCharType="begin">
                <w:ffData>
                  <w:name w:val="Text12"/>
                  <w:enabled/>
                  <w:calcOnExit w:val="0"/>
                  <w:textInput/>
                </w:ffData>
              </w:fldChar>
            </w:r>
            <w:r w:rsidRPr="00147E6F">
              <w:instrText xml:space="preserve"> FORMTEXT </w:instrText>
            </w:r>
            <w:r w:rsidRPr="00147E6F">
              <w:fldChar w:fldCharType="separate"/>
            </w:r>
            <w:r w:rsidRPr="00147E6F">
              <w:t> </w:t>
            </w:r>
            <w:r w:rsidRPr="00147E6F">
              <w:t> </w:t>
            </w:r>
            <w:r w:rsidRPr="00147E6F">
              <w:t> </w:t>
            </w:r>
            <w:r w:rsidRPr="00147E6F">
              <w:t> </w:t>
            </w:r>
            <w:r w:rsidRPr="00147E6F">
              <w:t> </w:t>
            </w:r>
            <w:r w:rsidRPr="00147E6F">
              <w:fldChar w:fldCharType="end"/>
            </w:r>
            <w:r w:rsidRPr="00147E6F">
              <w:t xml:space="preserve"> </w:t>
            </w:r>
          </w:p>
        </w:tc>
        <w:tc>
          <w:tcPr>
            <w:tcW w:w="702" w:type="dxa"/>
            <w:vAlign w:val="center"/>
          </w:tcPr>
          <w:p w14:paraId="7F5162DB" w14:textId="77777777" w:rsidR="00FA4D2B" w:rsidRDefault="00FA4D2B" w:rsidP="00DE4695">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992443">
              <w:rPr>
                <w:rFonts w:eastAsia="Calibri"/>
              </w:rPr>
            </w:r>
            <w:r w:rsidR="00992443">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6F5A68EF" w14:textId="77777777" w:rsidR="00FA4D2B" w:rsidRDefault="00FA4D2B" w:rsidP="002559F1">
      <w:pPr>
        <w:pStyle w:val="Textkrper"/>
      </w:pPr>
    </w:p>
    <w:tbl>
      <w:tblPr>
        <w:tblStyle w:val="Tabellenraster"/>
        <w:tblW w:w="9628" w:type="dxa"/>
        <w:tblLook w:val="04A0" w:firstRow="1" w:lastRow="0" w:firstColumn="1" w:lastColumn="0" w:noHBand="0" w:noVBand="1"/>
      </w:tblPr>
      <w:tblGrid>
        <w:gridCol w:w="8926"/>
        <w:gridCol w:w="702"/>
      </w:tblGrid>
      <w:tr w:rsidR="00FA4D2B" w14:paraId="001D6D16" w14:textId="77777777" w:rsidTr="00654264">
        <w:tc>
          <w:tcPr>
            <w:tcW w:w="9628" w:type="dxa"/>
            <w:gridSpan w:val="2"/>
            <w:shd w:val="clear" w:color="auto" w:fill="808080" w:themeFill="background1" w:themeFillShade="80"/>
          </w:tcPr>
          <w:p w14:paraId="7A789C9F" w14:textId="77777777" w:rsidR="00FA4D2B" w:rsidRDefault="001906D1" w:rsidP="00DE4695">
            <w:pPr>
              <w:pStyle w:val="TabellentextKopfzeile"/>
            </w:pPr>
            <w:r>
              <w:t>Gleichwertiges</w:t>
            </w:r>
            <w:r w:rsidR="00FA4D2B" w:rsidRPr="00070FDF">
              <w:t xml:space="preserve"> Gütezeichen vorhanden?</w:t>
            </w:r>
          </w:p>
        </w:tc>
      </w:tr>
      <w:tr w:rsidR="00FA4D2B" w14:paraId="47E598B5" w14:textId="77777777" w:rsidTr="00654264">
        <w:tc>
          <w:tcPr>
            <w:tcW w:w="8926" w:type="dxa"/>
          </w:tcPr>
          <w:p w14:paraId="03EE9912" w14:textId="77777777" w:rsidR="00147E6F" w:rsidRDefault="00147E6F" w:rsidP="00DE4695">
            <w:pPr>
              <w:pStyle w:val="Tabellentext"/>
            </w:pPr>
            <w:r>
              <w:t xml:space="preserve">Das angebotene Produkt ist mit einem </w:t>
            </w:r>
            <w:r w:rsidR="001906D1">
              <w:t>gleichwertigen</w:t>
            </w:r>
            <w:r>
              <w:t xml:space="preserve"> Gütezeichen gekennzeichnet. </w:t>
            </w:r>
          </w:p>
          <w:p w14:paraId="7373043B" w14:textId="77777777" w:rsidR="00147E6F" w:rsidRDefault="00147E6F" w:rsidP="00DE4695">
            <w:pPr>
              <w:pStyle w:val="Tabellentext"/>
            </w:pPr>
            <w:r>
              <w:t xml:space="preserve">Bezeichnung des Gütezeichens und </w:t>
            </w:r>
            <w:r w:rsidRPr="00510516">
              <w:t>Zeichenbenutzungsvertrag</w:t>
            </w:r>
            <w:r>
              <w:t>s-</w:t>
            </w:r>
            <w:r w:rsidRPr="00510516">
              <w:t>Nr.:</w:t>
            </w:r>
            <w:r>
              <w:t xml:space="preserve"> </w:t>
            </w: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p w14:paraId="1E763898" w14:textId="77777777" w:rsidR="00161A1E" w:rsidRDefault="00161A1E" w:rsidP="00DE4695">
            <w:pPr>
              <w:pStyle w:val="Tabellentext"/>
            </w:pPr>
          </w:p>
          <w:p w14:paraId="3865D4CB" w14:textId="5EC908D9" w:rsidR="00147E6F" w:rsidRDefault="00147E6F" w:rsidP="00DE4695">
            <w:pPr>
              <w:pStyle w:val="Tabellentext"/>
            </w:pPr>
            <w:r>
              <w:t>In d</w:t>
            </w:r>
            <w:r w:rsidRPr="006816B7">
              <w:t xml:space="preserve">er Tabelle des folgenden Abschnitts „Anforderungen“ </w:t>
            </w:r>
            <w:r>
              <w:t>bestätigt der Bieter durch Ankreuzen in der rechten Tabellenspalte, dass das vorgelegte Gütezeichen die Erfüllung der hier genannten Ausschlussk</w:t>
            </w:r>
            <w:r w:rsidRPr="006816B7">
              <w:t xml:space="preserve">riterien </w:t>
            </w:r>
            <w:r>
              <w:t>fordert. D</w:t>
            </w:r>
            <w:r w:rsidRPr="006816B7">
              <w:t xml:space="preserve">ie Vorlage </w:t>
            </w:r>
            <w:r>
              <w:t>der in der Spalte „Anmerkung“ genannten Nachweise ist nicht erforderlich</w:t>
            </w:r>
            <w:r w:rsidRPr="006816B7">
              <w:t>.</w:t>
            </w:r>
          </w:p>
          <w:p w14:paraId="2DB43FF4" w14:textId="4F3D4530" w:rsidR="008307D1" w:rsidRDefault="00161A1E" w:rsidP="00DE4695">
            <w:pPr>
              <w:pStyle w:val="Tabellentext"/>
            </w:pPr>
            <w:r w:rsidRPr="00161A1E">
              <w:t>Falls das vorgelegte Gütezeichen einzelne Ausschlusskriterien des Absch</w:t>
            </w:r>
            <w:r>
              <w:t>nitts „Anforderungen“ nicht ent</w:t>
            </w:r>
            <w:r w:rsidRPr="00161A1E">
              <w:t>hält, erfolgt die Bestätigung über die Einhaltung der Kriterien durch Ankreu</w:t>
            </w:r>
            <w:r>
              <w:t>zen in der rechten Tabellenspal</w:t>
            </w:r>
            <w:r w:rsidRPr="00161A1E">
              <w:t xml:space="preserve">te im Abschnitt „Anforderungen“ </w:t>
            </w:r>
            <w:r w:rsidRPr="00161A1E">
              <w:rPr>
                <w:u w:val="single"/>
              </w:rPr>
              <w:t>sowie</w:t>
            </w:r>
            <w:r w:rsidRPr="00161A1E">
              <w:t xml:space="preserve"> Vorlage der erforderlichen Nachweise (Spalte „Anmerkungen“) mit dem Angebot.</w:t>
            </w:r>
          </w:p>
        </w:tc>
        <w:tc>
          <w:tcPr>
            <w:tcW w:w="702" w:type="dxa"/>
            <w:vAlign w:val="center"/>
          </w:tcPr>
          <w:p w14:paraId="77064DDA" w14:textId="77777777" w:rsidR="00FA4D2B" w:rsidRDefault="00FA4D2B" w:rsidP="00DE4695">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992443">
              <w:rPr>
                <w:rFonts w:eastAsia="Calibri"/>
              </w:rPr>
            </w:r>
            <w:r w:rsidR="00992443">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4E2042FA" w14:textId="77777777" w:rsidR="00FA4D2B" w:rsidRPr="00DC6B8F" w:rsidRDefault="00FA4D2B" w:rsidP="002559F1">
      <w:pPr>
        <w:pStyle w:val="Textkrper"/>
      </w:pPr>
    </w:p>
    <w:tbl>
      <w:tblPr>
        <w:tblStyle w:val="Tabellenraster"/>
        <w:tblW w:w="9628" w:type="dxa"/>
        <w:tblLook w:val="04A0" w:firstRow="1" w:lastRow="0" w:firstColumn="1" w:lastColumn="0" w:noHBand="0" w:noVBand="1"/>
      </w:tblPr>
      <w:tblGrid>
        <w:gridCol w:w="8926"/>
        <w:gridCol w:w="702"/>
      </w:tblGrid>
      <w:tr w:rsidR="00FA4D2B" w14:paraId="59F0ABDA" w14:textId="77777777" w:rsidTr="00654264">
        <w:tc>
          <w:tcPr>
            <w:tcW w:w="9628" w:type="dxa"/>
            <w:gridSpan w:val="2"/>
            <w:shd w:val="clear" w:color="auto" w:fill="808080" w:themeFill="background1" w:themeFillShade="80"/>
          </w:tcPr>
          <w:p w14:paraId="46B647E3" w14:textId="77777777" w:rsidR="00FA4D2B" w:rsidRDefault="00FA4D2B" w:rsidP="00DE4695">
            <w:pPr>
              <w:pStyle w:val="TabellentextKopfzeile"/>
            </w:pPr>
            <w:r w:rsidRPr="00070FDF">
              <w:t>Kein Gütezeichen vorhanden?</w:t>
            </w:r>
          </w:p>
        </w:tc>
      </w:tr>
      <w:tr w:rsidR="00FA4D2B" w14:paraId="13646445" w14:textId="77777777" w:rsidTr="00654264">
        <w:tc>
          <w:tcPr>
            <w:tcW w:w="8926" w:type="dxa"/>
          </w:tcPr>
          <w:p w14:paraId="15739DDC" w14:textId="71BAD99C" w:rsidR="00047C1B" w:rsidRDefault="00147E6F" w:rsidP="00DE4695">
            <w:pPr>
              <w:pStyle w:val="Tabellentext"/>
            </w:pPr>
            <w:r>
              <w:t>Das</w:t>
            </w:r>
            <w:r w:rsidRPr="00070FDF">
              <w:t xml:space="preserve"> angebotene Produkt </w:t>
            </w:r>
            <w:r>
              <w:t xml:space="preserve">ist </w:t>
            </w:r>
            <w:r w:rsidRPr="00070FDF">
              <w:t>weder mit dem</w:t>
            </w:r>
            <w:r>
              <w:t xml:space="preserve"> </w:t>
            </w:r>
            <w:r w:rsidRPr="0090376D">
              <w:t xml:space="preserve">Umweltzeichen </w:t>
            </w:r>
            <w:r w:rsidRPr="00142B78">
              <w:t xml:space="preserve">Blauer Engel für </w:t>
            </w:r>
            <w:sdt>
              <w:sdtPr>
                <w:id w:val="-1082516943"/>
                <w:placeholder>
                  <w:docPart w:val="DD56FD63FD5A45FD9917B48B91BF81FA"/>
                </w:placeholder>
              </w:sdtPr>
              <w:sdtEndPr/>
              <w:sdtContent>
                <w:r w:rsidR="00047C1B" w:rsidRPr="0096325B">
                  <w:t>System Stoffhandtuchrollen im Stoffhandtuchspender</w:t>
                </w:r>
              </w:sdtContent>
            </w:sdt>
            <w:r w:rsidRPr="00142B78">
              <w:t xml:space="preserve"> (</w:t>
            </w:r>
            <w:r>
              <w:t>DE</w:t>
            </w:r>
            <w:r w:rsidRPr="00142B78">
              <w:t>-U</w:t>
            </w:r>
            <w:r w:rsidR="00047C1B">
              <w:t xml:space="preserve"> 77</w:t>
            </w:r>
            <w:r w:rsidRPr="00142B78">
              <w:t xml:space="preserve">, </w:t>
            </w:r>
            <w:r w:rsidRPr="00CC0CF0">
              <w:t xml:space="preserve">Ausgabe </w:t>
            </w:r>
            <w:sdt>
              <w:sdtPr>
                <w:id w:val="-1257909660"/>
                <w:placeholder>
                  <w:docPart w:val="DD56FD63FD5A45FD9917B48B91BF81FA"/>
                </w:placeholder>
              </w:sdtPr>
              <w:sdtEndPr/>
              <w:sdtContent>
                <w:r w:rsidR="00047C1B" w:rsidRPr="00CC0CF0">
                  <w:t>Januar 2021</w:t>
                </w:r>
              </w:sdtContent>
            </w:sdt>
            <w:r w:rsidRPr="00CC0CF0">
              <w:t>) noch mit einem</w:t>
            </w:r>
            <w:r w:rsidRPr="00070FDF">
              <w:t xml:space="preserve"> </w:t>
            </w:r>
            <w:r w:rsidR="001906D1">
              <w:t>gleichwertigen</w:t>
            </w:r>
            <w:r w:rsidRPr="00070FDF">
              <w:t xml:space="preserve"> Gütezeichen gekennzeichnet</w:t>
            </w:r>
            <w:r>
              <w:t>.</w:t>
            </w:r>
          </w:p>
          <w:p w14:paraId="64098F6C" w14:textId="5BD5C5D3" w:rsidR="000B1053" w:rsidRDefault="00147E6F" w:rsidP="00DE4695">
            <w:pPr>
              <w:pStyle w:val="Tabellentext"/>
            </w:pPr>
            <w:r>
              <w:t>In der Tabelle des folgenden Abschnitts „Anforderungen</w:t>
            </w:r>
            <w:r w:rsidRPr="00FA4151">
              <w:t xml:space="preserve">“ wird durch Ankreuzen in der rechten Tabellenspalte bestätigt, dass das Produkt die genannten </w:t>
            </w:r>
            <w:r>
              <w:t>Ausschlussk</w:t>
            </w:r>
            <w:r w:rsidRPr="00FA4151">
              <w:t>riterien erfüllt.</w:t>
            </w:r>
            <w:r>
              <w:t xml:space="preserve"> </w:t>
            </w:r>
            <w:r w:rsidRPr="00FA4151">
              <w:t xml:space="preserve">Die </w:t>
            </w:r>
            <w:r>
              <w:t xml:space="preserve">in der Spalte „Anmerkung“ </w:t>
            </w:r>
            <w:r w:rsidRPr="00FA4151">
              <w:t>ge</w:t>
            </w:r>
            <w:r>
              <w:t>nannten</w:t>
            </w:r>
            <w:r w:rsidRPr="00FA4151">
              <w:t xml:space="preserve"> Nachweise liegen dem Angebot bei. </w:t>
            </w:r>
          </w:p>
        </w:tc>
        <w:tc>
          <w:tcPr>
            <w:tcW w:w="702" w:type="dxa"/>
            <w:vAlign w:val="center"/>
          </w:tcPr>
          <w:p w14:paraId="5DD01938" w14:textId="77777777" w:rsidR="00FA4D2B" w:rsidRDefault="00FA4D2B" w:rsidP="00DE4695">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992443">
              <w:rPr>
                <w:rFonts w:eastAsia="Calibri"/>
              </w:rPr>
            </w:r>
            <w:r w:rsidR="00992443">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0D676643" w14:textId="77777777" w:rsidR="00FA4D2B" w:rsidRDefault="0071078D" w:rsidP="002559F1">
      <w:pPr>
        <w:pStyle w:val="berschrift1"/>
      </w:pPr>
      <w:r>
        <w:lastRenderedPageBreak/>
        <w:t>A</w:t>
      </w:r>
      <w:r w:rsidR="002B3003">
        <w:t>n</w:t>
      </w:r>
      <w:r>
        <w:t>forderungen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3465DA" w:rsidRPr="004C4B67" w14:paraId="5E1B7B0D" w14:textId="77777777" w:rsidTr="00CC0CF0">
        <w:trPr>
          <w:trHeight w:val="152"/>
          <w:tblHeader/>
        </w:trPr>
        <w:tc>
          <w:tcPr>
            <w:tcW w:w="5409" w:type="dxa"/>
            <w:shd w:val="clear" w:color="auto" w:fill="929295" w:themeFill="text1" w:themeFillTint="99"/>
            <w:vAlign w:val="center"/>
          </w:tcPr>
          <w:p w14:paraId="52CADED9" w14:textId="77777777" w:rsidR="003465DA" w:rsidRPr="00994FEC" w:rsidRDefault="003465DA" w:rsidP="00DE4695">
            <w:pPr>
              <w:pStyle w:val="TabellentextKopfzeile"/>
            </w:pPr>
            <w:r w:rsidRPr="00994FEC">
              <w:t>Kriterium</w:t>
            </w:r>
          </w:p>
        </w:tc>
        <w:tc>
          <w:tcPr>
            <w:tcW w:w="2538" w:type="dxa"/>
            <w:shd w:val="clear" w:color="auto" w:fill="929295" w:themeFill="text1" w:themeFillTint="99"/>
            <w:vAlign w:val="center"/>
          </w:tcPr>
          <w:p w14:paraId="4BD401C0" w14:textId="77777777" w:rsidR="003465DA" w:rsidRPr="00994FEC" w:rsidRDefault="003465DA" w:rsidP="00DE4695">
            <w:pPr>
              <w:pStyle w:val="TabellentextKopfzeile"/>
            </w:pPr>
            <w:r w:rsidRPr="00994FEC">
              <w:t>Anmerkung</w:t>
            </w:r>
          </w:p>
        </w:tc>
        <w:tc>
          <w:tcPr>
            <w:tcW w:w="1692" w:type="dxa"/>
            <w:shd w:val="clear" w:color="auto" w:fill="929295" w:themeFill="text1" w:themeFillTint="99"/>
            <w:vAlign w:val="center"/>
          </w:tcPr>
          <w:p w14:paraId="1F53F134" w14:textId="77777777" w:rsidR="003465DA" w:rsidRPr="00994FEC" w:rsidRDefault="003465DA" w:rsidP="00DE4695">
            <w:pPr>
              <w:pStyle w:val="TabellentextKopfzeile"/>
            </w:pPr>
            <w:r w:rsidRPr="00994FEC">
              <w:t xml:space="preserve">Kriterium erfüllt und </w:t>
            </w:r>
            <w:r>
              <w:t>Nachweis</w:t>
            </w:r>
            <w:r>
              <w:br/>
            </w:r>
            <w:r w:rsidRPr="00994FEC">
              <w:t>erbracht</w:t>
            </w:r>
            <w:r>
              <w:rPr>
                <w:rStyle w:val="Funotenzeichen"/>
              </w:rPr>
              <w:footnoteReference w:id="1"/>
            </w:r>
          </w:p>
          <w:p w14:paraId="7259122F" w14:textId="77777777" w:rsidR="003465DA" w:rsidRPr="00994FEC" w:rsidRDefault="003465DA" w:rsidP="00DE4695">
            <w:pPr>
              <w:pStyle w:val="TabellentextKopfzeile"/>
            </w:pPr>
            <w:r>
              <w:t>(vom Bieter</w:t>
            </w:r>
            <w:r>
              <w:br/>
            </w:r>
            <w:r w:rsidRPr="00994FEC">
              <w:t>auszufüllen)</w:t>
            </w:r>
          </w:p>
        </w:tc>
      </w:tr>
      <w:tr w:rsidR="003465DA" w:rsidRPr="004C4B67" w14:paraId="75AE9BB7" w14:textId="77777777" w:rsidTr="00CC0CF0">
        <w:trPr>
          <w:trHeight w:val="185"/>
          <w:tblHeader/>
        </w:trPr>
        <w:tc>
          <w:tcPr>
            <w:tcW w:w="5409" w:type="dxa"/>
            <w:shd w:val="clear" w:color="auto" w:fill="D9D9D9"/>
            <w:vAlign w:val="center"/>
          </w:tcPr>
          <w:p w14:paraId="5F4C83CD" w14:textId="6F830521" w:rsidR="003465DA" w:rsidRPr="00994FEC" w:rsidRDefault="00CC0CF0" w:rsidP="00DE4695">
            <w:pPr>
              <w:pStyle w:val="Tabellentext"/>
            </w:pPr>
            <w:r w:rsidRPr="00CC0CF0">
              <w:t>1</w:t>
            </w:r>
            <w:r w:rsidRPr="00CC0CF0">
              <w:tab/>
              <w:t>Anforderungen an die Stoffhandtuchrollen</w:t>
            </w:r>
          </w:p>
        </w:tc>
        <w:tc>
          <w:tcPr>
            <w:tcW w:w="2538" w:type="dxa"/>
            <w:shd w:val="clear" w:color="auto" w:fill="D9D9D9"/>
            <w:vAlign w:val="center"/>
          </w:tcPr>
          <w:p w14:paraId="156946C3" w14:textId="77777777" w:rsidR="003465DA" w:rsidRPr="00994FEC" w:rsidRDefault="003465DA" w:rsidP="00DE4695">
            <w:pPr>
              <w:pStyle w:val="Tabellentext"/>
            </w:pPr>
          </w:p>
        </w:tc>
        <w:tc>
          <w:tcPr>
            <w:tcW w:w="1692" w:type="dxa"/>
            <w:shd w:val="clear" w:color="auto" w:fill="D9D9D9"/>
            <w:vAlign w:val="center"/>
          </w:tcPr>
          <w:p w14:paraId="02CC60EA" w14:textId="77777777" w:rsidR="003465DA" w:rsidRPr="00994FEC" w:rsidRDefault="003465DA" w:rsidP="00DE4695">
            <w:pPr>
              <w:pStyle w:val="Tabellentext"/>
            </w:pPr>
          </w:p>
        </w:tc>
      </w:tr>
      <w:tr w:rsidR="00CC0CF0" w:rsidRPr="004C4B67" w14:paraId="2F94AA4A" w14:textId="77777777" w:rsidTr="00CC0CF0">
        <w:trPr>
          <w:trHeight w:val="185"/>
          <w:tblHeader/>
        </w:trPr>
        <w:tc>
          <w:tcPr>
            <w:tcW w:w="5409" w:type="dxa"/>
            <w:shd w:val="clear" w:color="auto" w:fill="D9D9D9"/>
            <w:vAlign w:val="center"/>
          </w:tcPr>
          <w:p w14:paraId="18E9075C" w14:textId="5EB655E2" w:rsidR="00CC0CF0" w:rsidRPr="00CC0CF0" w:rsidRDefault="00CC0CF0" w:rsidP="00DE4695">
            <w:pPr>
              <w:pStyle w:val="Tabellentext"/>
            </w:pPr>
            <w:r w:rsidRPr="00CC0CF0">
              <w:t>1.1</w:t>
            </w:r>
            <w:r w:rsidRPr="00CC0CF0">
              <w:tab/>
              <w:t>Zusammensetzung der Stoffhandtuchrollen</w:t>
            </w:r>
          </w:p>
        </w:tc>
        <w:tc>
          <w:tcPr>
            <w:tcW w:w="2538" w:type="dxa"/>
            <w:shd w:val="clear" w:color="auto" w:fill="D9D9D9"/>
            <w:vAlign w:val="center"/>
          </w:tcPr>
          <w:p w14:paraId="3ECC262B" w14:textId="77777777" w:rsidR="00CC0CF0" w:rsidRPr="00994FEC" w:rsidRDefault="00CC0CF0" w:rsidP="00DE4695">
            <w:pPr>
              <w:pStyle w:val="Tabellentext"/>
            </w:pPr>
          </w:p>
        </w:tc>
        <w:tc>
          <w:tcPr>
            <w:tcW w:w="1692" w:type="dxa"/>
            <w:shd w:val="clear" w:color="auto" w:fill="D9D9D9"/>
            <w:vAlign w:val="center"/>
          </w:tcPr>
          <w:p w14:paraId="38E11FFB" w14:textId="77777777" w:rsidR="00CC0CF0" w:rsidRPr="00994FEC" w:rsidRDefault="00CC0CF0" w:rsidP="00DE4695">
            <w:pPr>
              <w:pStyle w:val="Tabellentext"/>
            </w:pPr>
          </w:p>
        </w:tc>
      </w:tr>
      <w:tr w:rsidR="003465DA" w:rsidRPr="004C4B67" w14:paraId="36E4E613" w14:textId="77777777" w:rsidTr="00CC0CF0">
        <w:trPr>
          <w:trHeight w:val="284"/>
          <w:tblHeader/>
        </w:trPr>
        <w:tc>
          <w:tcPr>
            <w:tcW w:w="5409" w:type="dxa"/>
            <w:shd w:val="clear" w:color="auto" w:fill="auto"/>
          </w:tcPr>
          <w:p w14:paraId="4698A9DA" w14:textId="75D038A9" w:rsidR="003465DA" w:rsidRPr="00994FEC" w:rsidRDefault="00CC0CF0" w:rsidP="00DE4695">
            <w:pPr>
              <w:pStyle w:val="Tabellentext"/>
            </w:pPr>
            <w:r w:rsidRPr="00CC0CF0">
              <w:t>Die Stoffhandtuchrollen müssen aus Baumwolle bestehen mit einem maximalen Anteil aus anderen Faserarten von 30 %.</w:t>
            </w:r>
          </w:p>
        </w:tc>
        <w:tc>
          <w:tcPr>
            <w:tcW w:w="2538" w:type="dxa"/>
            <w:shd w:val="clear" w:color="auto" w:fill="auto"/>
          </w:tcPr>
          <w:p w14:paraId="69B8F007" w14:textId="223D99B6" w:rsidR="003465DA" w:rsidRPr="00994FEC" w:rsidRDefault="003465DA" w:rsidP="00DE4695">
            <w:pPr>
              <w:pStyle w:val="Tabellentext"/>
            </w:pPr>
            <w:r w:rsidRPr="00994FEC">
              <w:t>Ausschlusskriterium</w:t>
            </w:r>
          </w:p>
          <w:p w14:paraId="76DD2298" w14:textId="3ED6FEBE" w:rsidR="003465DA" w:rsidRPr="00994FEC" w:rsidRDefault="003465DA" w:rsidP="00DE4695">
            <w:pPr>
              <w:pStyle w:val="Tabellentext"/>
            </w:pPr>
            <w:r w:rsidRPr="00994FEC">
              <w:t xml:space="preserve">Nachweis durch </w:t>
            </w:r>
            <w:r w:rsidR="00CC0CF0" w:rsidRPr="00CC0CF0">
              <w:t>Herstellererklärung</w:t>
            </w:r>
          </w:p>
        </w:tc>
        <w:tc>
          <w:tcPr>
            <w:tcW w:w="1692" w:type="dxa"/>
            <w:shd w:val="clear" w:color="auto" w:fill="auto"/>
            <w:vAlign w:val="center"/>
          </w:tcPr>
          <w:p w14:paraId="1C850A32"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92443">
              <w:rPr>
                <w:rFonts w:ascii="Meta Offc" w:hAnsi="Meta Offc" w:cs="Meta Offc"/>
                <w:sz w:val="18"/>
                <w:szCs w:val="18"/>
              </w:rPr>
            </w:r>
            <w:r w:rsidR="00992443">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075B0884" w14:textId="77777777" w:rsidTr="00CC0CF0">
        <w:trPr>
          <w:trHeight w:val="284"/>
          <w:tblHeader/>
        </w:trPr>
        <w:tc>
          <w:tcPr>
            <w:tcW w:w="5409" w:type="dxa"/>
            <w:shd w:val="clear" w:color="auto" w:fill="D9D9D9"/>
            <w:vAlign w:val="center"/>
          </w:tcPr>
          <w:p w14:paraId="065B2C71" w14:textId="5FE41591" w:rsidR="003465DA" w:rsidRDefault="00CC0CF0" w:rsidP="00DE4695">
            <w:pPr>
              <w:pStyle w:val="Tabellentext"/>
            </w:pPr>
            <w:r w:rsidRPr="00CC0CF0">
              <w:t>1.2</w:t>
            </w:r>
            <w:r w:rsidRPr="00CC0CF0">
              <w:tab/>
              <w:t>Benutzungszyklus</w:t>
            </w:r>
          </w:p>
        </w:tc>
        <w:tc>
          <w:tcPr>
            <w:tcW w:w="2538" w:type="dxa"/>
            <w:shd w:val="clear" w:color="auto" w:fill="D9D9D9"/>
          </w:tcPr>
          <w:p w14:paraId="72C48DBD" w14:textId="77777777" w:rsidR="003465DA" w:rsidRPr="00994FEC" w:rsidRDefault="003465DA" w:rsidP="00DE4695">
            <w:pPr>
              <w:pStyle w:val="Tabellentext"/>
            </w:pPr>
          </w:p>
        </w:tc>
        <w:tc>
          <w:tcPr>
            <w:tcW w:w="1692" w:type="dxa"/>
            <w:shd w:val="clear" w:color="auto" w:fill="D9D9D9"/>
            <w:vAlign w:val="center"/>
          </w:tcPr>
          <w:p w14:paraId="797E8FAE" w14:textId="77777777" w:rsidR="003465DA" w:rsidRPr="005B05B8" w:rsidRDefault="003465DA" w:rsidP="00DE4695">
            <w:pPr>
              <w:pStyle w:val="Tabellentext"/>
            </w:pPr>
          </w:p>
        </w:tc>
      </w:tr>
      <w:tr w:rsidR="003465DA" w:rsidRPr="004C4B67" w14:paraId="3D32E5E3" w14:textId="77777777" w:rsidTr="00CC0CF0">
        <w:trPr>
          <w:trHeight w:val="284"/>
          <w:tblHeader/>
        </w:trPr>
        <w:tc>
          <w:tcPr>
            <w:tcW w:w="5409" w:type="dxa"/>
            <w:shd w:val="clear" w:color="auto" w:fill="auto"/>
          </w:tcPr>
          <w:p w14:paraId="4A625EA2" w14:textId="1EFCAFD6" w:rsidR="003465DA" w:rsidRDefault="00CC0CF0" w:rsidP="00DE4695">
            <w:pPr>
              <w:pStyle w:val="Tabellentext"/>
            </w:pPr>
            <w:r w:rsidRPr="00CC0CF0">
              <w:t>Die Stoffhandtuchrollen müssen im Mittel mindestens 80mal wiederverwendbar sein und aus einem Handtuchspender entnommen werden.</w:t>
            </w:r>
          </w:p>
        </w:tc>
        <w:tc>
          <w:tcPr>
            <w:tcW w:w="2538" w:type="dxa"/>
            <w:shd w:val="clear" w:color="auto" w:fill="auto"/>
          </w:tcPr>
          <w:p w14:paraId="3AD54CE9" w14:textId="6E9A44BA" w:rsidR="003465DA" w:rsidRPr="00994FEC" w:rsidRDefault="003465DA" w:rsidP="00DE4695">
            <w:pPr>
              <w:pStyle w:val="Tabellentext"/>
            </w:pPr>
            <w:r w:rsidRPr="00994FEC">
              <w:t>Ausschlusskriterium</w:t>
            </w:r>
          </w:p>
          <w:p w14:paraId="23F45B3E" w14:textId="4AB20EB8" w:rsidR="003465DA" w:rsidRPr="00994FEC" w:rsidRDefault="003465DA" w:rsidP="00DE4695">
            <w:pPr>
              <w:pStyle w:val="Tabellentext"/>
            </w:pPr>
            <w:r w:rsidRPr="00994FEC">
              <w:t xml:space="preserve">Nachweis durch </w:t>
            </w:r>
            <w:r w:rsidR="00CC0CF0" w:rsidRPr="00CC0CF0">
              <w:t>Herstellererklärung</w:t>
            </w:r>
          </w:p>
        </w:tc>
        <w:tc>
          <w:tcPr>
            <w:tcW w:w="1692" w:type="dxa"/>
            <w:shd w:val="clear" w:color="auto" w:fill="auto"/>
            <w:vAlign w:val="center"/>
          </w:tcPr>
          <w:p w14:paraId="705D0FC5"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92443">
              <w:rPr>
                <w:rFonts w:ascii="Meta Offc" w:hAnsi="Meta Offc" w:cs="Meta Offc"/>
                <w:sz w:val="18"/>
                <w:szCs w:val="18"/>
              </w:rPr>
            </w:r>
            <w:r w:rsidR="00992443">
              <w:rPr>
                <w:rFonts w:ascii="Meta Offc" w:hAnsi="Meta Offc" w:cs="Meta Offc"/>
                <w:sz w:val="18"/>
                <w:szCs w:val="18"/>
              </w:rPr>
              <w:fldChar w:fldCharType="separate"/>
            </w:r>
            <w:r w:rsidRPr="005B05B8">
              <w:rPr>
                <w:rFonts w:ascii="Meta Offc" w:hAnsi="Meta Offc" w:cs="Meta Offc"/>
                <w:sz w:val="18"/>
                <w:szCs w:val="18"/>
              </w:rPr>
              <w:fldChar w:fldCharType="end"/>
            </w:r>
          </w:p>
        </w:tc>
      </w:tr>
      <w:tr w:rsidR="00CC0CF0" w:rsidRPr="004C4B67" w14:paraId="53270ECB" w14:textId="77777777" w:rsidTr="00CC0CF0">
        <w:trPr>
          <w:trHeight w:val="185"/>
          <w:tblHeader/>
        </w:trPr>
        <w:tc>
          <w:tcPr>
            <w:tcW w:w="5409" w:type="dxa"/>
            <w:shd w:val="clear" w:color="auto" w:fill="D9D9D9"/>
            <w:vAlign w:val="center"/>
          </w:tcPr>
          <w:p w14:paraId="6A7B0F40" w14:textId="1CA92E3C" w:rsidR="00CC0CF0" w:rsidRPr="00994FEC" w:rsidRDefault="00CC0CF0" w:rsidP="00DE4695">
            <w:pPr>
              <w:pStyle w:val="Tabellentext"/>
            </w:pPr>
            <w:r w:rsidRPr="00CC0CF0">
              <w:t>1.3</w:t>
            </w:r>
            <w:r w:rsidRPr="00CC0CF0">
              <w:tab/>
              <w:t>Hygiene</w:t>
            </w:r>
          </w:p>
        </w:tc>
        <w:tc>
          <w:tcPr>
            <w:tcW w:w="2538" w:type="dxa"/>
            <w:shd w:val="clear" w:color="auto" w:fill="D9D9D9"/>
            <w:vAlign w:val="center"/>
          </w:tcPr>
          <w:p w14:paraId="0E04E79D" w14:textId="77777777" w:rsidR="00CC0CF0" w:rsidRPr="00994FEC" w:rsidRDefault="00CC0CF0" w:rsidP="00DE4695">
            <w:pPr>
              <w:pStyle w:val="Tabellentext"/>
            </w:pPr>
          </w:p>
        </w:tc>
        <w:tc>
          <w:tcPr>
            <w:tcW w:w="1692" w:type="dxa"/>
            <w:shd w:val="clear" w:color="auto" w:fill="D9D9D9"/>
            <w:vAlign w:val="center"/>
          </w:tcPr>
          <w:p w14:paraId="6D3631F2" w14:textId="77777777" w:rsidR="00CC0CF0" w:rsidRPr="00994FEC" w:rsidRDefault="00CC0CF0" w:rsidP="00DE4695">
            <w:pPr>
              <w:pStyle w:val="Tabellentext"/>
            </w:pPr>
          </w:p>
        </w:tc>
      </w:tr>
      <w:tr w:rsidR="00CC0CF0" w:rsidRPr="004C4B67" w14:paraId="051D9B8E" w14:textId="77777777" w:rsidTr="00CC0CF0">
        <w:trPr>
          <w:trHeight w:val="284"/>
          <w:tblHeader/>
        </w:trPr>
        <w:tc>
          <w:tcPr>
            <w:tcW w:w="5409" w:type="dxa"/>
            <w:shd w:val="clear" w:color="auto" w:fill="auto"/>
          </w:tcPr>
          <w:p w14:paraId="1C6F6195" w14:textId="1F2E8014" w:rsidR="00CC0CF0" w:rsidRPr="00994FEC" w:rsidRDefault="00CC0CF0" w:rsidP="00DE4695">
            <w:pPr>
              <w:pStyle w:val="Tabellentext"/>
            </w:pPr>
            <w:r w:rsidRPr="00CC0CF0">
              <w:t>Der benutzte Teil eines Handtuches muss nach einmaligem Gebrauch wieder in den Handtuchspender eingezogen werden.</w:t>
            </w:r>
          </w:p>
        </w:tc>
        <w:tc>
          <w:tcPr>
            <w:tcW w:w="2538" w:type="dxa"/>
            <w:shd w:val="clear" w:color="auto" w:fill="auto"/>
          </w:tcPr>
          <w:p w14:paraId="77FF50D1" w14:textId="77777777" w:rsidR="00CC0CF0" w:rsidRPr="00994FEC" w:rsidRDefault="00CC0CF0" w:rsidP="00DE4695">
            <w:pPr>
              <w:pStyle w:val="Tabellentext"/>
            </w:pPr>
            <w:r w:rsidRPr="00994FEC">
              <w:t>Ausschlusskriterium</w:t>
            </w:r>
          </w:p>
          <w:p w14:paraId="18CC4AE7" w14:textId="044F0D45" w:rsidR="00CC0CF0" w:rsidRPr="00994FEC" w:rsidRDefault="00CC0CF0" w:rsidP="00DE4695">
            <w:pPr>
              <w:pStyle w:val="Tabellentext"/>
            </w:pPr>
            <w:r w:rsidRPr="00994FEC">
              <w:t xml:space="preserve">Nachweis durch </w:t>
            </w:r>
            <w:r w:rsidRPr="00CC0CF0">
              <w:t>Herstellererklärung</w:t>
            </w:r>
          </w:p>
        </w:tc>
        <w:tc>
          <w:tcPr>
            <w:tcW w:w="1692" w:type="dxa"/>
            <w:shd w:val="clear" w:color="auto" w:fill="auto"/>
            <w:vAlign w:val="center"/>
          </w:tcPr>
          <w:p w14:paraId="706245D3" w14:textId="77777777" w:rsidR="00CC0CF0" w:rsidRPr="005B05B8" w:rsidRDefault="00CC0CF0" w:rsidP="00B80E9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92443">
              <w:rPr>
                <w:rFonts w:ascii="Meta Offc" w:hAnsi="Meta Offc" w:cs="Meta Offc"/>
                <w:sz w:val="18"/>
                <w:szCs w:val="18"/>
              </w:rPr>
            </w:r>
            <w:r w:rsidR="00992443">
              <w:rPr>
                <w:rFonts w:ascii="Meta Offc" w:hAnsi="Meta Offc" w:cs="Meta Offc"/>
                <w:sz w:val="18"/>
                <w:szCs w:val="18"/>
              </w:rPr>
              <w:fldChar w:fldCharType="separate"/>
            </w:r>
            <w:r w:rsidRPr="005B05B8">
              <w:rPr>
                <w:rFonts w:ascii="Meta Offc" w:hAnsi="Meta Offc" w:cs="Meta Offc"/>
                <w:sz w:val="18"/>
                <w:szCs w:val="18"/>
              </w:rPr>
              <w:fldChar w:fldCharType="end"/>
            </w:r>
          </w:p>
        </w:tc>
      </w:tr>
      <w:tr w:rsidR="00CC0CF0" w:rsidRPr="004C4B67" w14:paraId="2BEE007F" w14:textId="77777777" w:rsidTr="00CC0CF0">
        <w:trPr>
          <w:trHeight w:val="284"/>
          <w:tblHeader/>
        </w:trPr>
        <w:tc>
          <w:tcPr>
            <w:tcW w:w="5409" w:type="dxa"/>
            <w:shd w:val="clear" w:color="auto" w:fill="D9D9D9"/>
            <w:vAlign w:val="center"/>
          </w:tcPr>
          <w:p w14:paraId="5BE53947" w14:textId="3F1E8A79" w:rsidR="00CC0CF0" w:rsidRDefault="00CC0CF0" w:rsidP="00DE4695">
            <w:pPr>
              <w:pStyle w:val="Tabellentext"/>
            </w:pPr>
            <w:r w:rsidRPr="00CC0CF0">
              <w:t>1.4</w:t>
            </w:r>
            <w:r w:rsidRPr="00CC0CF0">
              <w:tab/>
              <w:t>Portionierung</w:t>
            </w:r>
          </w:p>
        </w:tc>
        <w:tc>
          <w:tcPr>
            <w:tcW w:w="2538" w:type="dxa"/>
            <w:shd w:val="clear" w:color="auto" w:fill="D9D9D9"/>
          </w:tcPr>
          <w:p w14:paraId="03D33675" w14:textId="77777777" w:rsidR="00CC0CF0" w:rsidRPr="00994FEC" w:rsidRDefault="00CC0CF0" w:rsidP="00DE4695">
            <w:pPr>
              <w:pStyle w:val="Tabellentext"/>
            </w:pPr>
          </w:p>
        </w:tc>
        <w:tc>
          <w:tcPr>
            <w:tcW w:w="1692" w:type="dxa"/>
            <w:shd w:val="clear" w:color="auto" w:fill="D9D9D9"/>
            <w:vAlign w:val="center"/>
          </w:tcPr>
          <w:p w14:paraId="58DCDBED" w14:textId="77777777" w:rsidR="00CC0CF0" w:rsidRPr="005B05B8" w:rsidRDefault="00CC0CF0" w:rsidP="00DE4695">
            <w:pPr>
              <w:pStyle w:val="Tabellentext"/>
            </w:pPr>
          </w:p>
        </w:tc>
      </w:tr>
      <w:tr w:rsidR="00CC0CF0" w:rsidRPr="004C4B67" w14:paraId="0E02C5C7" w14:textId="77777777" w:rsidTr="00CC0CF0">
        <w:trPr>
          <w:trHeight w:val="284"/>
          <w:tblHeader/>
        </w:trPr>
        <w:tc>
          <w:tcPr>
            <w:tcW w:w="5409" w:type="dxa"/>
            <w:shd w:val="clear" w:color="auto" w:fill="auto"/>
          </w:tcPr>
          <w:p w14:paraId="6495C31A" w14:textId="5B34EEA8" w:rsidR="00CC0CF0" w:rsidRDefault="00CC0CF0" w:rsidP="00DE4695">
            <w:pPr>
              <w:pStyle w:val="Tabellentext"/>
            </w:pPr>
            <w:r w:rsidRPr="00CC0CF0">
              <w:t>Eine Stoffhandtuchrolle muss mindestens 80 Handtuchportionen ergeben.</w:t>
            </w:r>
          </w:p>
        </w:tc>
        <w:tc>
          <w:tcPr>
            <w:tcW w:w="2538" w:type="dxa"/>
            <w:shd w:val="clear" w:color="auto" w:fill="auto"/>
          </w:tcPr>
          <w:p w14:paraId="606ABAC6" w14:textId="77777777" w:rsidR="00CC0CF0" w:rsidRPr="00994FEC" w:rsidRDefault="00CC0CF0" w:rsidP="00DE4695">
            <w:pPr>
              <w:pStyle w:val="Tabellentext"/>
            </w:pPr>
            <w:r w:rsidRPr="00994FEC">
              <w:t>Ausschlusskriterium</w:t>
            </w:r>
          </w:p>
          <w:p w14:paraId="798C2135" w14:textId="4DA11472" w:rsidR="00CC0CF0" w:rsidRPr="00994FEC" w:rsidRDefault="00CC0CF0" w:rsidP="00DE4695">
            <w:pPr>
              <w:pStyle w:val="Tabellentext"/>
            </w:pPr>
            <w:r w:rsidRPr="00994FEC">
              <w:t xml:space="preserve">Nachweis durch </w:t>
            </w:r>
            <w:r w:rsidRPr="00CC0CF0">
              <w:t>Herstellererklärung</w:t>
            </w:r>
          </w:p>
        </w:tc>
        <w:tc>
          <w:tcPr>
            <w:tcW w:w="1692" w:type="dxa"/>
            <w:shd w:val="clear" w:color="auto" w:fill="auto"/>
            <w:vAlign w:val="center"/>
          </w:tcPr>
          <w:p w14:paraId="0FE2E1F2" w14:textId="77777777" w:rsidR="00CC0CF0" w:rsidRPr="005B05B8" w:rsidRDefault="00CC0CF0" w:rsidP="00B80E9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92443">
              <w:rPr>
                <w:rFonts w:ascii="Meta Offc" w:hAnsi="Meta Offc" w:cs="Meta Offc"/>
                <w:sz w:val="18"/>
                <w:szCs w:val="18"/>
              </w:rPr>
            </w:r>
            <w:r w:rsidR="00992443">
              <w:rPr>
                <w:rFonts w:ascii="Meta Offc" w:hAnsi="Meta Offc" w:cs="Meta Offc"/>
                <w:sz w:val="18"/>
                <w:szCs w:val="18"/>
              </w:rPr>
              <w:fldChar w:fldCharType="separate"/>
            </w:r>
            <w:r w:rsidRPr="005B05B8">
              <w:rPr>
                <w:rFonts w:ascii="Meta Offc" w:hAnsi="Meta Offc" w:cs="Meta Offc"/>
                <w:sz w:val="18"/>
                <w:szCs w:val="18"/>
              </w:rPr>
              <w:fldChar w:fldCharType="end"/>
            </w:r>
          </w:p>
        </w:tc>
      </w:tr>
      <w:tr w:rsidR="00CC0CF0" w:rsidRPr="004C4B67" w14:paraId="39A87FD1" w14:textId="77777777" w:rsidTr="00CC0CF0">
        <w:trPr>
          <w:trHeight w:val="185"/>
          <w:tblHeader/>
        </w:trPr>
        <w:tc>
          <w:tcPr>
            <w:tcW w:w="5409" w:type="dxa"/>
            <w:shd w:val="clear" w:color="auto" w:fill="D9D9D9"/>
            <w:vAlign w:val="center"/>
          </w:tcPr>
          <w:p w14:paraId="44D462F4" w14:textId="48404AD7" w:rsidR="00CC0CF0" w:rsidRPr="00994FEC" w:rsidRDefault="00CC0CF0" w:rsidP="00DE4695">
            <w:pPr>
              <w:pStyle w:val="Tabellentext"/>
            </w:pPr>
            <w:r w:rsidRPr="00CC0CF0">
              <w:t>1.5</w:t>
            </w:r>
            <w:r w:rsidRPr="00CC0CF0">
              <w:tab/>
              <w:t>Weiterverwendung</w:t>
            </w:r>
          </w:p>
        </w:tc>
        <w:tc>
          <w:tcPr>
            <w:tcW w:w="2538" w:type="dxa"/>
            <w:shd w:val="clear" w:color="auto" w:fill="D9D9D9"/>
            <w:vAlign w:val="center"/>
          </w:tcPr>
          <w:p w14:paraId="22E513FE" w14:textId="77777777" w:rsidR="00CC0CF0" w:rsidRPr="00994FEC" w:rsidRDefault="00CC0CF0" w:rsidP="00DE4695">
            <w:pPr>
              <w:pStyle w:val="Tabellentext"/>
            </w:pPr>
          </w:p>
        </w:tc>
        <w:tc>
          <w:tcPr>
            <w:tcW w:w="1692" w:type="dxa"/>
            <w:shd w:val="clear" w:color="auto" w:fill="D9D9D9"/>
            <w:vAlign w:val="center"/>
          </w:tcPr>
          <w:p w14:paraId="493CB996" w14:textId="77777777" w:rsidR="00CC0CF0" w:rsidRPr="00994FEC" w:rsidRDefault="00CC0CF0" w:rsidP="00DE4695">
            <w:pPr>
              <w:pStyle w:val="Tabellentext"/>
            </w:pPr>
          </w:p>
        </w:tc>
      </w:tr>
      <w:tr w:rsidR="00CC0CF0" w:rsidRPr="004C4B67" w14:paraId="054B3374" w14:textId="77777777" w:rsidTr="00CC0CF0">
        <w:trPr>
          <w:trHeight w:val="284"/>
          <w:tblHeader/>
        </w:trPr>
        <w:tc>
          <w:tcPr>
            <w:tcW w:w="5409" w:type="dxa"/>
            <w:shd w:val="clear" w:color="auto" w:fill="auto"/>
          </w:tcPr>
          <w:p w14:paraId="103C43FA" w14:textId="2E593B09" w:rsidR="00CC0CF0" w:rsidRPr="00994FEC" w:rsidRDefault="00CC0CF0" w:rsidP="00DE4695">
            <w:pPr>
              <w:pStyle w:val="Tabellentext"/>
            </w:pPr>
            <w:r w:rsidRPr="00CC0CF0">
              <w:t>Die Stoffhandtuchrollen müssen nach Abnutzung oder Verschleiß einer Weiterverwendung (z. B. Nutzung als Putztücher) zugeführt werden.</w:t>
            </w:r>
          </w:p>
        </w:tc>
        <w:tc>
          <w:tcPr>
            <w:tcW w:w="2538" w:type="dxa"/>
            <w:shd w:val="clear" w:color="auto" w:fill="auto"/>
          </w:tcPr>
          <w:p w14:paraId="7308997F" w14:textId="77777777" w:rsidR="00CC0CF0" w:rsidRPr="00994FEC" w:rsidRDefault="00CC0CF0" w:rsidP="00DE4695">
            <w:pPr>
              <w:pStyle w:val="Tabellentext"/>
            </w:pPr>
            <w:r w:rsidRPr="00994FEC">
              <w:t>Ausschlusskriterium</w:t>
            </w:r>
          </w:p>
          <w:p w14:paraId="2BF58883" w14:textId="338A40D1" w:rsidR="00CC0CF0" w:rsidRPr="00994FEC" w:rsidRDefault="00CC0CF0" w:rsidP="00DE4695">
            <w:pPr>
              <w:pStyle w:val="Tabellentext"/>
            </w:pPr>
            <w:r w:rsidRPr="00994FEC">
              <w:t xml:space="preserve">Nachweis durch </w:t>
            </w:r>
            <w:r w:rsidRPr="00CC0CF0">
              <w:t>Herstellererklärung</w:t>
            </w:r>
          </w:p>
        </w:tc>
        <w:tc>
          <w:tcPr>
            <w:tcW w:w="1692" w:type="dxa"/>
            <w:shd w:val="clear" w:color="auto" w:fill="auto"/>
            <w:vAlign w:val="center"/>
          </w:tcPr>
          <w:p w14:paraId="0582C84F" w14:textId="77777777" w:rsidR="00CC0CF0" w:rsidRPr="005B05B8" w:rsidRDefault="00CC0CF0" w:rsidP="00B80E9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92443">
              <w:rPr>
                <w:rFonts w:ascii="Meta Offc" w:hAnsi="Meta Offc" w:cs="Meta Offc"/>
                <w:sz w:val="18"/>
                <w:szCs w:val="18"/>
              </w:rPr>
            </w:r>
            <w:r w:rsidR="00992443">
              <w:rPr>
                <w:rFonts w:ascii="Meta Offc" w:hAnsi="Meta Offc" w:cs="Meta Offc"/>
                <w:sz w:val="18"/>
                <w:szCs w:val="18"/>
              </w:rPr>
              <w:fldChar w:fldCharType="separate"/>
            </w:r>
            <w:r w:rsidRPr="005B05B8">
              <w:rPr>
                <w:rFonts w:ascii="Meta Offc" w:hAnsi="Meta Offc" w:cs="Meta Offc"/>
                <w:sz w:val="18"/>
                <w:szCs w:val="18"/>
              </w:rPr>
              <w:fldChar w:fldCharType="end"/>
            </w:r>
          </w:p>
        </w:tc>
      </w:tr>
      <w:tr w:rsidR="00CC0CF0" w:rsidRPr="004C4B67" w14:paraId="38B6ADB6" w14:textId="77777777" w:rsidTr="00CC0CF0">
        <w:trPr>
          <w:trHeight w:val="284"/>
          <w:tblHeader/>
        </w:trPr>
        <w:tc>
          <w:tcPr>
            <w:tcW w:w="5409" w:type="dxa"/>
            <w:shd w:val="clear" w:color="auto" w:fill="D9D9D9"/>
            <w:vAlign w:val="center"/>
          </w:tcPr>
          <w:p w14:paraId="310197D2" w14:textId="17D4F8C2" w:rsidR="00CC0CF0" w:rsidRDefault="00CC0CF0" w:rsidP="00DE4695">
            <w:pPr>
              <w:pStyle w:val="Tabellentext"/>
            </w:pPr>
            <w:r w:rsidRPr="00CC0CF0">
              <w:t>1.6</w:t>
            </w:r>
            <w:r w:rsidRPr="00CC0CF0">
              <w:tab/>
              <w:t>Verordnungen und Richtlinien</w:t>
            </w:r>
          </w:p>
        </w:tc>
        <w:tc>
          <w:tcPr>
            <w:tcW w:w="2538" w:type="dxa"/>
            <w:shd w:val="clear" w:color="auto" w:fill="D9D9D9"/>
          </w:tcPr>
          <w:p w14:paraId="252A3359" w14:textId="77777777" w:rsidR="00CC0CF0" w:rsidRPr="00994FEC" w:rsidRDefault="00CC0CF0" w:rsidP="00DE4695">
            <w:pPr>
              <w:pStyle w:val="Tabellentext"/>
            </w:pPr>
          </w:p>
        </w:tc>
        <w:tc>
          <w:tcPr>
            <w:tcW w:w="1692" w:type="dxa"/>
            <w:shd w:val="clear" w:color="auto" w:fill="D9D9D9"/>
            <w:vAlign w:val="center"/>
          </w:tcPr>
          <w:p w14:paraId="5F00B1ED" w14:textId="77777777" w:rsidR="00CC0CF0" w:rsidRPr="005B05B8" w:rsidRDefault="00CC0CF0" w:rsidP="00DE4695">
            <w:pPr>
              <w:pStyle w:val="Tabellentext"/>
            </w:pPr>
          </w:p>
        </w:tc>
      </w:tr>
      <w:tr w:rsidR="00CC0CF0" w:rsidRPr="004C4B67" w14:paraId="19E820BC" w14:textId="77777777" w:rsidTr="00CC0CF0">
        <w:trPr>
          <w:trHeight w:val="284"/>
          <w:tblHeader/>
        </w:trPr>
        <w:tc>
          <w:tcPr>
            <w:tcW w:w="5409" w:type="dxa"/>
            <w:shd w:val="clear" w:color="auto" w:fill="auto"/>
          </w:tcPr>
          <w:p w14:paraId="5332E613" w14:textId="03BD05FE" w:rsidR="00CC0CF0" w:rsidRDefault="00CC0CF0" w:rsidP="00DE4695">
            <w:pPr>
              <w:pStyle w:val="Tabellentext"/>
            </w:pPr>
            <w:r w:rsidRPr="00CC0CF0">
              <w:t>Die Stoffhandtuchrollen und die Spendersysteme müssen den Anforderungen der Richtlinie für Krankenhaushygiene und Infektionsprävention (sofern sie in entsprechenden Arbeitsbereichen eingesetzt werden) sowie den Arbeitsstätten-Richtlinien (ASR) gemäß der Arbeitsstättenverordnung (ArbStättV) entsprechen.</w:t>
            </w:r>
          </w:p>
        </w:tc>
        <w:tc>
          <w:tcPr>
            <w:tcW w:w="2538" w:type="dxa"/>
            <w:shd w:val="clear" w:color="auto" w:fill="auto"/>
          </w:tcPr>
          <w:p w14:paraId="62B14144" w14:textId="77777777" w:rsidR="00CC0CF0" w:rsidRPr="00994FEC" w:rsidRDefault="00CC0CF0" w:rsidP="00DE4695">
            <w:pPr>
              <w:pStyle w:val="Tabellentext"/>
            </w:pPr>
            <w:r w:rsidRPr="00994FEC">
              <w:t>Ausschlusskriterium</w:t>
            </w:r>
          </w:p>
          <w:p w14:paraId="4521A9CA" w14:textId="39E0AD1D" w:rsidR="00CC0CF0" w:rsidRPr="00994FEC" w:rsidRDefault="00CC0CF0" w:rsidP="00DE4695">
            <w:pPr>
              <w:pStyle w:val="Tabellentext"/>
            </w:pPr>
            <w:r w:rsidRPr="00994FEC">
              <w:t xml:space="preserve">Nachweis durch </w:t>
            </w:r>
            <w:r w:rsidRPr="00CC0CF0">
              <w:t>Herstellererklärung</w:t>
            </w:r>
          </w:p>
        </w:tc>
        <w:tc>
          <w:tcPr>
            <w:tcW w:w="1692" w:type="dxa"/>
            <w:shd w:val="clear" w:color="auto" w:fill="auto"/>
            <w:vAlign w:val="center"/>
          </w:tcPr>
          <w:p w14:paraId="377B8D4A" w14:textId="77777777" w:rsidR="00CC0CF0" w:rsidRPr="005B05B8" w:rsidRDefault="00CC0CF0" w:rsidP="00B80E9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92443">
              <w:rPr>
                <w:rFonts w:ascii="Meta Offc" w:hAnsi="Meta Offc" w:cs="Meta Offc"/>
                <w:sz w:val="18"/>
                <w:szCs w:val="18"/>
              </w:rPr>
            </w:r>
            <w:r w:rsidR="00992443">
              <w:rPr>
                <w:rFonts w:ascii="Meta Offc" w:hAnsi="Meta Offc" w:cs="Meta Offc"/>
                <w:sz w:val="18"/>
                <w:szCs w:val="18"/>
              </w:rPr>
              <w:fldChar w:fldCharType="separate"/>
            </w:r>
            <w:r w:rsidRPr="005B05B8">
              <w:rPr>
                <w:rFonts w:ascii="Meta Offc" w:hAnsi="Meta Offc" w:cs="Meta Offc"/>
                <w:sz w:val="18"/>
                <w:szCs w:val="18"/>
              </w:rPr>
              <w:fldChar w:fldCharType="end"/>
            </w:r>
          </w:p>
        </w:tc>
      </w:tr>
      <w:tr w:rsidR="00CC0CF0" w:rsidRPr="004C4B67" w14:paraId="7FE5B952" w14:textId="77777777" w:rsidTr="00CC0CF0">
        <w:trPr>
          <w:trHeight w:val="185"/>
          <w:tblHeader/>
        </w:trPr>
        <w:tc>
          <w:tcPr>
            <w:tcW w:w="5409" w:type="dxa"/>
            <w:shd w:val="clear" w:color="auto" w:fill="D9D9D9"/>
            <w:vAlign w:val="center"/>
          </w:tcPr>
          <w:p w14:paraId="793C7F65" w14:textId="65F2AB31" w:rsidR="00CC0CF0" w:rsidRPr="00994FEC" w:rsidRDefault="00CC0CF0" w:rsidP="00DE4695">
            <w:pPr>
              <w:pStyle w:val="Tabellentext"/>
            </w:pPr>
            <w:r w:rsidRPr="00CC0CF0">
              <w:t>2</w:t>
            </w:r>
            <w:r w:rsidRPr="00CC0CF0">
              <w:tab/>
              <w:t>Anforderungen an Wasch-, Reinigungs- und andere Hilfsmittel</w:t>
            </w:r>
          </w:p>
        </w:tc>
        <w:tc>
          <w:tcPr>
            <w:tcW w:w="2538" w:type="dxa"/>
            <w:shd w:val="clear" w:color="auto" w:fill="D9D9D9"/>
            <w:vAlign w:val="center"/>
          </w:tcPr>
          <w:p w14:paraId="20F04140" w14:textId="77777777" w:rsidR="00CC0CF0" w:rsidRPr="00994FEC" w:rsidRDefault="00CC0CF0" w:rsidP="00DE4695">
            <w:pPr>
              <w:pStyle w:val="Tabellentext"/>
            </w:pPr>
          </w:p>
        </w:tc>
        <w:tc>
          <w:tcPr>
            <w:tcW w:w="1692" w:type="dxa"/>
            <w:shd w:val="clear" w:color="auto" w:fill="D9D9D9"/>
            <w:vAlign w:val="center"/>
          </w:tcPr>
          <w:p w14:paraId="3C03FBF5" w14:textId="77777777" w:rsidR="00CC0CF0" w:rsidRPr="00994FEC" w:rsidRDefault="00CC0CF0" w:rsidP="00DE4695">
            <w:pPr>
              <w:pStyle w:val="Tabellentext"/>
            </w:pPr>
          </w:p>
        </w:tc>
      </w:tr>
      <w:tr w:rsidR="00CC0CF0" w:rsidRPr="004C4B67" w14:paraId="29D3C311" w14:textId="77777777" w:rsidTr="00CC0CF0">
        <w:trPr>
          <w:trHeight w:val="185"/>
          <w:tblHeader/>
        </w:trPr>
        <w:tc>
          <w:tcPr>
            <w:tcW w:w="5409" w:type="dxa"/>
            <w:shd w:val="clear" w:color="auto" w:fill="D9D9D9"/>
            <w:vAlign w:val="center"/>
          </w:tcPr>
          <w:p w14:paraId="3B11110F" w14:textId="6174FDA8" w:rsidR="00CC0CF0" w:rsidRPr="00CC0CF0" w:rsidRDefault="00CC0CF0" w:rsidP="00DE4695">
            <w:pPr>
              <w:pStyle w:val="Tabellentext"/>
            </w:pPr>
            <w:r w:rsidRPr="00CC0CF0">
              <w:t>2.1</w:t>
            </w:r>
            <w:r w:rsidRPr="00CC0CF0">
              <w:tab/>
              <w:t>Lösemittel</w:t>
            </w:r>
          </w:p>
        </w:tc>
        <w:tc>
          <w:tcPr>
            <w:tcW w:w="2538" w:type="dxa"/>
            <w:shd w:val="clear" w:color="auto" w:fill="D9D9D9"/>
            <w:vAlign w:val="center"/>
          </w:tcPr>
          <w:p w14:paraId="18C840BF" w14:textId="77777777" w:rsidR="00CC0CF0" w:rsidRPr="00994FEC" w:rsidRDefault="00CC0CF0" w:rsidP="00DE4695">
            <w:pPr>
              <w:pStyle w:val="Tabellentext"/>
            </w:pPr>
          </w:p>
        </w:tc>
        <w:tc>
          <w:tcPr>
            <w:tcW w:w="1692" w:type="dxa"/>
            <w:shd w:val="clear" w:color="auto" w:fill="D9D9D9"/>
            <w:vAlign w:val="center"/>
          </w:tcPr>
          <w:p w14:paraId="5568A020" w14:textId="77777777" w:rsidR="00CC0CF0" w:rsidRPr="00994FEC" w:rsidRDefault="00CC0CF0" w:rsidP="00DE4695">
            <w:pPr>
              <w:pStyle w:val="Tabellentext"/>
            </w:pPr>
          </w:p>
        </w:tc>
      </w:tr>
      <w:tr w:rsidR="00CC0CF0" w:rsidRPr="004C4B67" w14:paraId="234CC365" w14:textId="77777777" w:rsidTr="00CC0CF0">
        <w:trPr>
          <w:trHeight w:val="284"/>
          <w:tblHeader/>
        </w:trPr>
        <w:tc>
          <w:tcPr>
            <w:tcW w:w="5409" w:type="dxa"/>
            <w:shd w:val="clear" w:color="auto" w:fill="auto"/>
          </w:tcPr>
          <w:p w14:paraId="2B037E65" w14:textId="7DA62652" w:rsidR="00CC0CF0" w:rsidRPr="00994FEC" w:rsidRDefault="00CC0CF0" w:rsidP="00DE4695">
            <w:pPr>
              <w:pStyle w:val="Tabellentext"/>
            </w:pPr>
            <w:r w:rsidRPr="00CC0CF0">
              <w:t>Bei dem Waschverfahren dürfen keine organischen Lösemittel in den Bädern (Vorreinigungs-, Hauptreinigungs-, Spülbad) zugesetzt werden.</w:t>
            </w:r>
          </w:p>
        </w:tc>
        <w:tc>
          <w:tcPr>
            <w:tcW w:w="2538" w:type="dxa"/>
            <w:shd w:val="clear" w:color="auto" w:fill="auto"/>
          </w:tcPr>
          <w:p w14:paraId="41969A9A" w14:textId="77777777" w:rsidR="00CC0CF0" w:rsidRPr="00994FEC" w:rsidRDefault="00CC0CF0" w:rsidP="00DE4695">
            <w:pPr>
              <w:pStyle w:val="Tabellentext"/>
            </w:pPr>
            <w:r w:rsidRPr="00994FEC">
              <w:t>Ausschlusskriterium</w:t>
            </w:r>
          </w:p>
          <w:p w14:paraId="73A6590C" w14:textId="49B5DF56" w:rsidR="00CC0CF0" w:rsidRPr="00994FEC" w:rsidRDefault="00CC0CF0" w:rsidP="00DE4695">
            <w:pPr>
              <w:pStyle w:val="Tabellentext"/>
            </w:pPr>
            <w:r w:rsidRPr="00994FEC">
              <w:t xml:space="preserve">Nachweis durch </w:t>
            </w:r>
            <w:r w:rsidRPr="00CC0CF0">
              <w:t>Herstellererklärung</w:t>
            </w:r>
          </w:p>
        </w:tc>
        <w:tc>
          <w:tcPr>
            <w:tcW w:w="1692" w:type="dxa"/>
            <w:shd w:val="clear" w:color="auto" w:fill="auto"/>
            <w:vAlign w:val="center"/>
          </w:tcPr>
          <w:p w14:paraId="4FB30ED4" w14:textId="77777777" w:rsidR="00CC0CF0" w:rsidRPr="005B05B8" w:rsidRDefault="00CC0CF0" w:rsidP="00B80E9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92443">
              <w:rPr>
                <w:rFonts w:ascii="Meta Offc" w:hAnsi="Meta Offc" w:cs="Meta Offc"/>
                <w:sz w:val="18"/>
                <w:szCs w:val="18"/>
              </w:rPr>
            </w:r>
            <w:r w:rsidR="00992443">
              <w:rPr>
                <w:rFonts w:ascii="Meta Offc" w:hAnsi="Meta Offc" w:cs="Meta Offc"/>
                <w:sz w:val="18"/>
                <w:szCs w:val="18"/>
              </w:rPr>
              <w:fldChar w:fldCharType="separate"/>
            </w:r>
            <w:r w:rsidRPr="005B05B8">
              <w:rPr>
                <w:rFonts w:ascii="Meta Offc" w:hAnsi="Meta Offc" w:cs="Meta Offc"/>
                <w:sz w:val="18"/>
                <w:szCs w:val="18"/>
              </w:rPr>
              <w:fldChar w:fldCharType="end"/>
            </w:r>
          </w:p>
        </w:tc>
      </w:tr>
      <w:tr w:rsidR="00CC0CF0" w:rsidRPr="004C4B67" w14:paraId="657B4839" w14:textId="77777777" w:rsidTr="00CC0CF0">
        <w:trPr>
          <w:trHeight w:val="284"/>
          <w:tblHeader/>
        </w:trPr>
        <w:tc>
          <w:tcPr>
            <w:tcW w:w="5409" w:type="dxa"/>
            <w:shd w:val="clear" w:color="auto" w:fill="D9D9D9"/>
            <w:vAlign w:val="center"/>
          </w:tcPr>
          <w:p w14:paraId="52F0AE24" w14:textId="78465CF8" w:rsidR="00CC0CF0" w:rsidRDefault="00CC0CF0" w:rsidP="00DE4695">
            <w:pPr>
              <w:pStyle w:val="Tabellentext"/>
            </w:pPr>
            <w:r w:rsidRPr="00CC0CF0">
              <w:t>2.2</w:t>
            </w:r>
            <w:r w:rsidRPr="00CC0CF0">
              <w:tab/>
              <w:t>Detachiermittel</w:t>
            </w:r>
          </w:p>
        </w:tc>
        <w:tc>
          <w:tcPr>
            <w:tcW w:w="2538" w:type="dxa"/>
            <w:shd w:val="clear" w:color="auto" w:fill="D9D9D9"/>
          </w:tcPr>
          <w:p w14:paraId="76557A9C" w14:textId="77777777" w:rsidR="00CC0CF0" w:rsidRPr="00994FEC" w:rsidRDefault="00CC0CF0" w:rsidP="00DE4695">
            <w:pPr>
              <w:pStyle w:val="Tabellentext"/>
            </w:pPr>
          </w:p>
        </w:tc>
        <w:tc>
          <w:tcPr>
            <w:tcW w:w="1692" w:type="dxa"/>
            <w:shd w:val="clear" w:color="auto" w:fill="D9D9D9"/>
            <w:vAlign w:val="center"/>
          </w:tcPr>
          <w:p w14:paraId="484DA337" w14:textId="77777777" w:rsidR="00CC0CF0" w:rsidRPr="005B05B8" w:rsidRDefault="00CC0CF0" w:rsidP="00DE4695">
            <w:pPr>
              <w:pStyle w:val="Tabellentext"/>
            </w:pPr>
          </w:p>
        </w:tc>
      </w:tr>
      <w:tr w:rsidR="00CC0CF0" w:rsidRPr="004C4B67" w14:paraId="5FFB25A6" w14:textId="77777777" w:rsidTr="00CC0CF0">
        <w:trPr>
          <w:trHeight w:val="284"/>
          <w:tblHeader/>
        </w:trPr>
        <w:tc>
          <w:tcPr>
            <w:tcW w:w="5409" w:type="dxa"/>
            <w:shd w:val="clear" w:color="auto" w:fill="auto"/>
          </w:tcPr>
          <w:p w14:paraId="458EAB57" w14:textId="4111C38C" w:rsidR="00CC0CF0" w:rsidRDefault="00CC0CF0" w:rsidP="00DE4695">
            <w:pPr>
              <w:pStyle w:val="Tabellentext"/>
            </w:pPr>
            <w:r w:rsidRPr="00CC0CF0">
              <w:t>Zur Fleckentfernung mittels Detachur dürfen keine halogenierten organischen Verbindungen und auch keine Zubereitungen, die diese enthalten, eingesetzt werden. Kohlenwasserstoffhaltige und andere halogenfreie Lösemittel dürfen nur auf der Basis einer guten fachlichen Praxis in der Vor- und Nachdetachur angewendet werden.</w:t>
            </w:r>
          </w:p>
        </w:tc>
        <w:tc>
          <w:tcPr>
            <w:tcW w:w="2538" w:type="dxa"/>
            <w:shd w:val="clear" w:color="auto" w:fill="auto"/>
          </w:tcPr>
          <w:p w14:paraId="4A292B59" w14:textId="77777777" w:rsidR="00CC0CF0" w:rsidRPr="00994FEC" w:rsidRDefault="00CC0CF0" w:rsidP="00DE4695">
            <w:pPr>
              <w:pStyle w:val="Tabellentext"/>
            </w:pPr>
            <w:r w:rsidRPr="00994FEC">
              <w:t>Ausschlusskriterium</w:t>
            </w:r>
          </w:p>
          <w:p w14:paraId="540443DB" w14:textId="2870C150" w:rsidR="00CC0CF0" w:rsidRPr="00994FEC" w:rsidRDefault="00CC0CF0" w:rsidP="00DE4695">
            <w:pPr>
              <w:pStyle w:val="Tabellentext"/>
            </w:pPr>
            <w:r w:rsidRPr="00994FEC">
              <w:t xml:space="preserve">Nachweis durch </w:t>
            </w:r>
            <w:r w:rsidRPr="00CC0CF0">
              <w:t>Herstellererklärung</w:t>
            </w:r>
          </w:p>
        </w:tc>
        <w:tc>
          <w:tcPr>
            <w:tcW w:w="1692" w:type="dxa"/>
            <w:shd w:val="clear" w:color="auto" w:fill="auto"/>
            <w:vAlign w:val="center"/>
          </w:tcPr>
          <w:p w14:paraId="42AC1DAC" w14:textId="77777777" w:rsidR="00CC0CF0" w:rsidRPr="005B05B8" w:rsidRDefault="00CC0CF0" w:rsidP="00B80E9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92443">
              <w:rPr>
                <w:rFonts w:ascii="Meta Offc" w:hAnsi="Meta Offc" w:cs="Meta Offc"/>
                <w:sz w:val="18"/>
                <w:szCs w:val="18"/>
              </w:rPr>
            </w:r>
            <w:r w:rsidR="00992443">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226C7DE0" w14:textId="77777777" w:rsidR="00D83BC3" w:rsidRDefault="00D83BC3"/>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CC0CF0" w:rsidRPr="004C4B67" w14:paraId="61183774" w14:textId="77777777" w:rsidTr="00CC0CF0">
        <w:trPr>
          <w:trHeight w:val="185"/>
          <w:tblHeader/>
        </w:trPr>
        <w:tc>
          <w:tcPr>
            <w:tcW w:w="5409" w:type="dxa"/>
            <w:shd w:val="clear" w:color="auto" w:fill="D9D9D9"/>
            <w:vAlign w:val="center"/>
          </w:tcPr>
          <w:p w14:paraId="40E04D29" w14:textId="29CA7E20" w:rsidR="00CC0CF0" w:rsidRPr="00994FEC" w:rsidRDefault="00FF5861" w:rsidP="00DE4695">
            <w:pPr>
              <w:pStyle w:val="Tabellentext"/>
            </w:pPr>
            <w:r w:rsidRPr="00FF5861">
              <w:lastRenderedPageBreak/>
              <w:t>2.3</w:t>
            </w:r>
            <w:r w:rsidRPr="00FF5861">
              <w:tab/>
              <w:t>Genereller Ausschluss von Stoffen mit bestimmten Eigenschaften</w:t>
            </w:r>
          </w:p>
        </w:tc>
        <w:tc>
          <w:tcPr>
            <w:tcW w:w="2538" w:type="dxa"/>
            <w:shd w:val="clear" w:color="auto" w:fill="D9D9D9"/>
            <w:vAlign w:val="center"/>
          </w:tcPr>
          <w:p w14:paraId="77FD0165" w14:textId="77777777" w:rsidR="00CC0CF0" w:rsidRPr="00994FEC" w:rsidRDefault="00CC0CF0" w:rsidP="00DE4695">
            <w:pPr>
              <w:pStyle w:val="Tabellentext"/>
            </w:pPr>
          </w:p>
        </w:tc>
        <w:tc>
          <w:tcPr>
            <w:tcW w:w="1692" w:type="dxa"/>
            <w:shd w:val="clear" w:color="auto" w:fill="D9D9D9"/>
            <w:vAlign w:val="center"/>
          </w:tcPr>
          <w:p w14:paraId="402B8849" w14:textId="77777777" w:rsidR="00CC0CF0" w:rsidRPr="00994FEC" w:rsidRDefault="00CC0CF0" w:rsidP="00DE4695">
            <w:pPr>
              <w:pStyle w:val="Tabellentext"/>
            </w:pPr>
          </w:p>
        </w:tc>
      </w:tr>
      <w:tr w:rsidR="00CC0CF0" w:rsidRPr="004C4B67" w14:paraId="45B653B5" w14:textId="77777777" w:rsidTr="00CC0CF0">
        <w:trPr>
          <w:trHeight w:val="284"/>
          <w:tblHeader/>
        </w:trPr>
        <w:tc>
          <w:tcPr>
            <w:tcW w:w="5409" w:type="dxa"/>
            <w:shd w:val="clear" w:color="auto" w:fill="auto"/>
          </w:tcPr>
          <w:p w14:paraId="4FAC01F2" w14:textId="77777777" w:rsidR="00D83BC3" w:rsidRDefault="00D83BC3" w:rsidP="00DE4695">
            <w:pPr>
              <w:pStyle w:val="Tabellentext"/>
            </w:pPr>
            <w:r>
              <w:t>Zum Schutz von Umwelt und Gesundheit dürfen keine gefährlichen oder besonders besorgniserregenden Stoffe in den verwendeten Wasch- und Reinigungsmitteln sowie Hilfsmittel (Stoffe und Gemische) in einer Konzentration ≥ 0,10 % enthalten sein. Für Gemische z. B. von Duftstoffen, bei denen es nicht möglich ist, Informationen über die enthaltenen Stoffe zu beschaffen, werden die Einstufungsvorschriften für Gemische angewendet.</w:t>
            </w:r>
          </w:p>
          <w:p w14:paraId="14D38087" w14:textId="7FBDF0F6" w:rsidR="00D83BC3" w:rsidRDefault="00D83BC3" w:rsidP="002559F1">
            <w:pPr>
              <w:pStyle w:val="Aufzhlunga"/>
            </w:pPr>
            <w:r>
              <w:t xml:space="preserve">Besonders besorgniserregende Stoffe (SVHC), die gemäß Artikel 57 der Verordnung (EG) Nr. 1907/2006 identifiziert wurden und gemäß Artikel 59 derselben Verordnung auf der Kandidatenliste zur Aufnahme in den Anhang mit zulassungspflichtigen Stoffen verzeichnet wurden, sind von ihrer Verwendung ausgeschlossen. Verunreinigungen der eingesetzten Stoffe mit Stoffen, die den oben genannten Kriterien entsprechen, sind nicht zulässig. </w:t>
            </w:r>
          </w:p>
          <w:p w14:paraId="6A7F91B4" w14:textId="77777777" w:rsidR="00FF5861" w:rsidRDefault="00D83BC3" w:rsidP="002559F1">
            <w:pPr>
              <w:pStyle w:val="Aufzhlunga"/>
            </w:pPr>
            <w:r>
              <w:t>Stoffe, die gemäß den Kriterien der Verordnung (EG) Nr. 1272/2008 mit den in Anhang A, Tabelle 1, genannten H-Sätzen eingestuft sind oder die die Kriterien für eine solche Einstufung erfüllen, sind nicht zulässig.</w:t>
            </w:r>
          </w:p>
          <w:p w14:paraId="79143C4C" w14:textId="10B1611D" w:rsidR="00D83BC3" w:rsidRPr="00994FEC" w:rsidRDefault="00D83BC3" w:rsidP="00DE4695">
            <w:pPr>
              <w:pStyle w:val="Tabellentext"/>
            </w:pPr>
            <w:r w:rsidRPr="00D83BC3">
              <w:t>Das Kriterium gilt nicht für Stoffe oder Gemische, deren Eigenschaften sich bei der Verarbeitung so ändern (Wegfall der Bioverfügbarkeit, chemische Veränderung), dass die betreffende Gefahr entfällt</w:t>
            </w:r>
            <w:r>
              <w:t xml:space="preserve"> (Anhang A, Tabelle 2).</w:t>
            </w:r>
          </w:p>
        </w:tc>
        <w:tc>
          <w:tcPr>
            <w:tcW w:w="2538" w:type="dxa"/>
            <w:shd w:val="clear" w:color="auto" w:fill="auto"/>
          </w:tcPr>
          <w:p w14:paraId="1C4C2CA7" w14:textId="77777777" w:rsidR="00CC0CF0" w:rsidRPr="00994FEC" w:rsidRDefault="00CC0CF0" w:rsidP="00DE4695">
            <w:pPr>
              <w:pStyle w:val="Tabellentext"/>
            </w:pPr>
            <w:r w:rsidRPr="00994FEC">
              <w:t>Ausschlusskriterium</w:t>
            </w:r>
          </w:p>
          <w:p w14:paraId="55176542" w14:textId="73675720" w:rsidR="00CC0CF0" w:rsidRPr="00994FEC" w:rsidRDefault="00CC0CF0" w:rsidP="00DE4695">
            <w:pPr>
              <w:pStyle w:val="Tabellentext"/>
            </w:pPr>
            <w:r w:rsidRPr="00994FEC">
              <w:t xml:space="preserve">Nachweis durch </w:t>
            </w:r>
            <w:r w:rsidR="00DD2B35" w:rsidRPr="00DE4695">
              <w:t xml:space="preserve">EU Ecolabel </w:t>
            </w:r>
            <w:bookmarkStart w:id="4" w:name="_Hlk116407701"/>
            <w:r w:rsidR="00DD2B35" w:rsidRPr="00DE4695">
              <w:t>für I&amp;I WRM</w:t>
            </w:r>
            <w:bookmarkEnd w:id="4"/>
            <w:r w:rsidR="00DD2B35" w:rsidRPr="00DE4695">
              <w:rPr>
                <w:vertAlign w:val="superscript"/>
              </w:rPr>
              <w:footnoteReference w:id="2"/>
            </w:r>
            <w:r w:rsidR="00DD2B35" w:rsidRPr="00DE4695">
              <w:t>, gleichwertiges Gütezeichen oder Erklärung des Wasch- und Reinigungsmittelherstellers</w:t>
            </w:r>
            <w:r w:rsidR="00DD2B35" w:rsidRPr="00DD2B35">
              <w:t xml:space="preserve"> </w:t>
            </w:r>
          </w:p>
        </w:tc>
        <w:tc>
          <w:tcPr>
            <w:tcW w:w="1692" w:type="dxa"/>
            <w:shd w:val="clear" w:color="auto" w:fill="auto"/>
            <w:vAlign w:val="center"/>
          </w:tcPr>
          <w:p w14:paraId="7D9484C4" w14:textId="77777777" w:rsidR="00CC0CF0" w:rsidRPr="005B05B8" w:rsidRDefault="00CC0CF0" w:rsidP="00B80E9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92443">
              <w:rPr>
                <w:rFonts w:ascii="Meta Offc" w:hAnsi="Meta Offc" w:cs="Meta Offc"/>
                <w:sz w:val="18"/>
                <w:szCs w:val="18"/>
              </w:rPr>
            </w:r>
            <w:r w:rsidR="00992443">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3725BB1D" w14:textId="77777777" w:rsidR="00D83BC3" w:rsidRDefault="00D83BC3"/>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CC0CF0" w:rsidRPr="004C4B67" w14:paraId="6492AC06" w14:textId="77777777" w:rsidTr="00CC0CF0">
        <w:trPr>
          <w:trHeight w:val="284"/>
          <w:tblHeader/>
        </w:trPr>
        <w:tc>
          <w:tcPr>
            <w:tcW w:w="5409" w:type="dxa"/>
            <w:shd w:val="clear" w:color="auto" w:fill="D9D9D9"/>
            <w:vAlign w:val="center"/>
          </w:tcPr>
          <w:p w14:paraId="7EB60E02" w14:textId="13F3FF2C" w:rsidR="00CC0CF0" w:rsidRDefault="00D83BC3" w:rsidP="00DE4695">
            <w:pPr>
              <w:pStyle w:val="Tabellentext"/>
            </w:pPr>
            <w:r w:rsidRPr="00D83BC3">
              <w:lastRenderedPageBreak/>
              <w:t>2.4</w:t>
            </w:r>
            <w:r w:rsidRPr="00D83BC3">
              <w:tab/>
              <w:t>Spezifischer Ausschluss von Stoffen</w:t>
            </w:r>
          </w:p>
        </w:tc>
        <w:tc>
          <w:tcPr>
            <w:tcW w:w="2538" w:type="dxa"/>
            <w:shd w:val="clear" w:color="auto" w:fill="D9D9D9"/>
          </w:tcPr>
          <w:p w14:paraId="294458F7" w14:textId="77777777" w:rsidR="00CC0CF0" w:rsidRPr="00994FEC" w:rsidRDefault="00CC0CF0" w:rsidP="00DE4695">
            <w:pPr>
              <w:pStyle w:val="Tabellentext"/>
            </w:pPr>
          </w:p>
        </w:tc>
        <w:tc>
          <w:tcPr>
            <w:tcW w:w="1692" w:type="dxa"/>
            <w:shd w:val="clear" w:color="auto" w:fill="D9D9D9"/>
            <w:vAlign w:val="center"/>
          </w:tcPr>
          <w:p w14:paraId="3E15C77C" w14:textId="77777777" w:rsidR="00CC0CF0" w:rsidRPr="005B05B8" w:rsidRDefault="00CC0CF0" w:rsidP="00DE4695">
            <w:pPr>
              <w:pStyle w:val="Tabellentext"/>
            </w:pPr>
          </w:p>
        </w:tc>
      </w:tr>
      <w:tr w:rsidR="00CC0CF0" w:rsidRPr="004C4B67" w14:paraId="63186677" w14:textId="77777777" w:rsidTr="00CC0CF0">
        <w:trPr>
          <w:trHeight w:val="284"/>
          <w:tblHeader/>
        </w:trPr>
        <w:tc>
          <w:tcPr>
            <w:tcW w:w="5409" w:type="dxa"/>
            <w:shd w:val="clear" w:color="auto" w:fill="auto"/>
          </w:tcPr>
          <w:p w14:paraId="2EF8FCBF" w14:textId="77777777" w:rsidR="00D83BC3" w:rsidRDefault="00D83BC3" w:rsidP="00DE4695">
            <w:pPr>
              <w:pStyle w:val="Tabellentext"/>
            </w:pPr>
            <w:r>
              <w:t>Es dürfen im Waschverfahren nur Wasch- und Reinigungsmittel (Stoffe und Gemische) verwendet werden, die die folgenden Stoffe nicht in einer Konzentration ≥ 0,10 % enthalten:</w:t>
            </w:r>
          </w:p>
          <w:p w14:paraId="2104E502" w14:textId="769601DE" w:rsidR="00D83BC3" w:rsidRDefault="00D83BC3" w:rsidP="002559F1">
            <w:pPr>
              <w:pStyle w:val="Aufzhlung"/>
            </w:pPr>
            <w:r>
              <w:t>Alkylphenolethoxylate (APEO) und Derivate daraus,</w:t>
            </w:r>
          </w:p>
          <w:p w14:paraId="53D24B5A" w14:textId="73754FE8" w:rsidR="00D83BC3" w:rsidRDefault="00D83BC3" w:rsidP="002559F1">
            <w:pPr>
              <w:pStyle w:val="Aufzhlung"/>
            </w:pPr>
            <w:r>
              <w:t>EDTA (Ethylendiamintetraessigsäure) und ihre Salze,</w:t>
            </w:r>
          </w:p>
          <w:p w14:paraId="45A19C6D" w14:textId="4461B46B" w:rsidR="00D83BC3" w:rsidRDefault="00D83BC3" w:rsidP="002559F1">
            <w:pPr>
              <w:pStyle w:val="Aufzhlung"/>
            </w:pPr>
            <w:r>
              <w:t>DTPA (Diethylentriaminpentaessigsäure) und ihre Salze,</w:t>
            </w:r>
          </w:p>
          <w:p w14:paraId="63FAEE8B" w14:textId="5ABB9D95" w:rsidR="00D83BC3" w:rsidRDefault="00D83BC3" w:rsidP="002559F1">
            <w:pPr>
              <w:pStyle w:val="Aufzhlung"/>
            </w:pPr>
            <w:r>
              <w:t>anorganische Phosphate (*) (z. B. mono-, di-, tri-, poly-Phosphorsäure und deren Salze),</w:t>
            </w:r>
          </w:p>
          <w:p w14:paraId="2C9E2862" w14:textId="1739E797" w:rsidR="00D83BC3" w:rsidRDefault="00D83BC3" w:rsidP="002559F1">
            <w:pPr>
              <w:pStyle w:val="Aufzhlung"/>
            </w:pPr>
            <w:r>
              <w:t>Reaktive Chlorverbindungen (z. B. Hypochlorit),</w:t>
            </w:r>
          </w:p>
          <w:p w14:paraId="4A8001EE" w14:textId="0C2E9D1F" w:rsidR="00D83BC3" w:rsidRDefault="00D83BC3" w:rsidP="002559F1">
            <w:pPr>
              <w:pStyle w:val="Aufzhlung"/>
            </w:pPr>
            <w:r>
              <w:t>Borate und Perborate,</w:t>
            </w:r>
          </w:p>
          <w:p w14:paraId="2BD6E87F" w14:textId="211F604D" w:rsidR="00D83BC3" w:rsidRDefault="00D83BC3" w:rsidP="002559F1">
            <w:pPr>
              <w:pStyle w:val="Aufzhlung"/>
            </w:pPr>
            <w:r>
              <w:t>Perfluorierte organische Verbindungen,</w:t>
            </w:r>
          </w:p>
          <w:p w14:paraId="6EA20C3A" w14:textId="58400DA7" w:rsidR="00D83BC3" w:rsidRDefault="00D83BC3" w:rsidP="002559F1">
            <w:pPr>
              <w:pStyle w:val="Aufzhlung"/>
            </w:pPr>
            <w:r>
              <w:t>Halogenierte Kohlenwasserstoffe,</w:t>
            </w:r>
          </w:p>
          <w:p w14:paraId="59BC00D5" w14:textId="61F3F4A2" w:rsidR="00D83BC3" w:rsidRDefault="00D83BC3" w:rsidP="002559F1">
            <w:pPr>
              <w:pStyle w:val="Aufzhlung"/>
            </w:pPr>
            <w:r>
              <w:t>Aromatische Kohlenwasserstoffe,</w:t>
            </w:r>
          </w:p>
          <w:p w14:paraId="1C78DDA6" w14:textId="0C51721C" w:rsidR="00D83BC3" w:rsidRDefault="00D83BC3" w:rsidP="002559F1">
            <w:pPr>
              <w:pStyle w:val="Aufzhlung"/>
            </w:pPr>
            <w:r>
              <w:t>Triclosan,</w:t>
            </w:r>
          </w:p>
          <w:p w14:paraId="63DBDCDA" w14:textId="5049039C" w:rsidR="00D83BC3" w:rsidRDefault="00D83BC3" w:rsidP="002559F1">
            <w:pPr>
              <w:pStyle w:val="Aufzhlung"/>
            </w:pPr>
            <w:r>
              <w:t>3-Iod-2-propinylbutylcarbamat,</w:t>
            </w:r>
          </w:p>
          <w:p w14:paraId="04B49634" w14:textId="07024E29" w:rsidR="00D83BC3" w:rsidRDefault="00D83BC3" w:rsidP="002559F1">
            <w:pPr>
              <w:pStyle w:val="Aufzhlung"/>
            </w:pPr>
            <w:r>
              <w:t>Glutaraldehyd,</w:t>
            </w:r>
          </w:p>
          <w:p w14:paraId="1EF2F7CC" w14:textId="71A84725" w:rsidR="00D83BC3" w:rsidRDefault="00D83BC3" w:rsidP="002559F1">
            <w:pPr>
              <w:pStyle w:val="Aufzhlung"/>
            </w:pPr>
            <w:r>
              <w:t>Quartäre organische Ammonium-Verbindungen, die nicht biologisch leicht abbaubar sind,</w:t>
            </w:r>
          </w:p>
          <w:p w14:paraId="6A191BB5" w14:textId="23093562" w:rsidR="00D83BC3" w:rsidRDefault="00D83BC3" w:rsidP="002559F1">
            <w:pPr>
              <w:pStyle w:val="Aufzhlung"/>
            </w:pPr>
            <w:r>
              <w:t>Formaldehyd und Formaldehydabspalter (**), z. B. (INCI-Bezeichnung):</w:t>
            </w:r>
          </w:p>
          <w:p w14:paraId="6048DD59" w14:textId="049B85FF" w:rsidR="00D83BC3" w:rsidRPr="00D83BC3" w:rsidRDefault="00D83BC3" w:rsidP="002559F1">
            <w:pPr>
              <w:pStyle w:val="Aufzhlung"/>
              <w:numPr>
                <w:ilvl w:val="1"/>
                <w:numId w:val="2"/>
              </w:numPr>
              <w:rPr>
                <w:lang w:val="en-US"/>
              </w:rPr>
            </w:pPr>
            <w:r w:rsidRPr="00D83BC3">
              <w:rPr>
                <w:lang w:val="en-US"/>
              </w:rPr>
              <w:t>5-Brom-5-nitro-1,3-dioxan,</w:t>
            </w:r>
          </w:p>
          <w:p w14:paraId="66607D11" w14:textId="36C94B80" w:rsidR="00D83BC3" w:rsidRPr="00D83BC3" w:rsidRDefault="00D83BC3" w:rsidP="002559F1">
            <w:pPr>
              <w:pStyle w:val="Aufzhlung"/>
              <w:numPr>
                <w:ilvl w:val="1"/>
                <w:numId w:val="2"/>
              </w:numPr>
              <w:rPr>
                <w:lang w:val="en-US"/>
              </w:rPr>
            </w:pPr>
            <w:r w:rsidRPr="00D83BC3">
              <w:rPr>
                <w:lang w:val="en-US"/>
              </w:rPr>
              <w:t>Diazolidinyl Urea,</w:t>
            </w:r>
          </w:p>
          <w:p w14:paraId="1EAAD7EF" w14:textId="4A0D40A9" w:rsidR="00D83BC3" w:rsidRPr="00D83BC3" w:rsidRDefault="00D83BC3" w:rsidP="002559F1">
            <w:pPr>
              <w:pStyle w:val="Aufzhlung"/>
              <w:numPr>
                <w:ilvl w:val="1"/>
                <w:numId w:val="2"/>
              </w:numPr>
              <w:rPr>
                <w:lang w:val="en-US"/>
              </w:rPr>
            </w:pPr>
            <w:r w:rsidRPr="00D83BC3">
              <w:rPr>
                <w:lang w:val="en-US"/>
              </w:rPr>
              <w:t>Sodium Hydroxymethylglycinate,</w:t>
            </w:r>
          </w:p>
          <w:p w14:paraId="1B2AAEBD" w14:textId="4EB9AEEF" w:rsidR="00D83BC3" w:rsidRPr="00D83BC3" w:rsidRDefault="00D83BC3" w:rsidP="002559F1">
            <w:pPr>
              <w:pStyle w:val="Aufzhlung"/>
              <w:numPr>
                <w:ilvl w:val="1"/>
                <w:numId w:val="2"/>
              </w:numPr>
              <w:rPr>
                <w:lang w:val="en-US"/>
              </w:rPr>
            </w:pPr>
            <w:r w:rsidRPr="00D83BC3">
              <w:rPr>
                <w:lang w:val="en-US"/>
              </w:rPr>
              <w:t>Dimethylol Glycol,</w:t>
            </w:r>
          </w:p>
          <w:p w14:paraId="4F7E4401" w14:textId="6E6093A2" w:rsidR="00D83BC3" w:rsidRPr="00D83BC3" w:rsidRDefault="00D83BC3" w:rsidP="002559F1">
            <w:pPr>
              <w:pStyle w:val="Aufzhlung"/>
              <w:numPr>
                <w:ilvl w:val="1"/>
                <w:numId w:val="2"/>
              </w:numPr>
              <w:rPr>
                <w:lang w:val="en-US"/>
              </w:rPr>
            </w:pPr>
            <w:r w:rsidRPr="00D83BC3">
              <w:rPr>
                <w:lang w:val="en-US"/>
              </w:rPr>
              <w:t>Dimethylol Urea,</w:t>
            </w:r>
          </w:p>
          <w:p w14:paraId="3A03AECF" w14:textId="1F06144F" w:rsidR="00D83BC3" w:rsidRPr="00D83BC3" w:rsidRDefault="00D83BC3" w:rsidP="002559F1">
            <w:pPr>
              <w:pStyle w:val="Aufzhlung"/>
              <w:numPr>
                <w:ilvl w:val="1"/>
                <w:numId w:val="2"/>
              </w:numPr>
              <w:rPr>
                <w:lang w:val="en-US"/>
              </w:rPr>
            </w:pPr>
            <w:r w:rsidRPr="00D83BC3">
              <w:rPr>
                <w:lang w:val="en-US"/>
              </w:rPr>
              <w:t>DMDM-Hydantoin,</w:t>
            </w:r>
          </w:p>
          <w:p w14:paraId="3A5609E0" w14:textId="5B934B10" w:rsidR="00D83BC3" w:rsidRPr="00D83BC3" w:rsidRDefault="00D83BC3" w:rsidP="002559F1">
            <w:pPr>
              <w:pStyle w:val="Aufzhlung"/>
              <w:numPr>
                <w:ilvl w:val="1"/>
                <w:numId w:val="2"/>
              </w:numPr>
              <w:rPr>
                <w:lang w:val="en-US"/>
              </w:rPr>
            </w:pPr>
            <w:r w:rsidRPr="00D83BC3">
              <w:rPr>
                <w:lang w:val="en-US"/>
              </w:rPr>
              <w:t>Quaternium-15,</w:t>
            </w:r>
          </w:p>
          <w:p w14:paraId="11C5A594" w14:textId="4E143292" w:rsidR="00D83BC3" w:rsidRPr="00D83BC3" w:rsidRDefault="00D83BC3" w:rsidP="002559F1">
            <w:pPr>
              <w:pStyle w:val="Aufzhlung"/>
              <w:numPr>
                <w:ilvl w:val="1"/>
                <w:numId w:val="2"/>
              </w:numPr>
              <w:rPr>
                <w:lang w:val="en-US"/>
              </w:rPr>
            </w:pPr>
            <w:r w:rsidRPr="00D83BC3">
              <w:rPr>
                <w:lang w:val="en-US"/>
              </w:rPr>
              <w:t>Tetramethylolglycoluril,</w:t>
            </w:r>
          </w:p>
          <w:p w14:paraId="666DD204" w14:textId="614313AB" w:rsidR="00D83BC3" w:rsidRPr="00D83BC3" w:rsidRDefault="00D83BC3" w:rsidP="002559F1">
            <w:pPr>
              <w:pStyle w:val="Aufzhlung"/>
            </w:pPr>
            <w:r w:rsidRPr="00D83BC3">
              <w:t>Nitromoschus- und polycyclische Moschusverbindungen wie z. B.</w:t>
            </w:r>
          </w:p>
          <w:p w14:paraId="1E1EC696" w14:textId="74A5C52C" w:rsidR="00D83BC3" w:rsidRPr="00D83BC3" w:rsidRDefault="00D83BC3" w:rsidP="002559F1">
            <w:pPr>
              <w:pStyle w:val="Aufzhlung"/>
              <w:numPr>
                <w:ilvl w:val="1"/>
                <w:numId w:val="2"/>
              </w:numPr>
              <w:rPr>
                <w:lang w:val="en-US"/>
              </w:rPr>
            </w:pPr>
            <w:r w:rsidRPr="00D83BC3">
              <w:rPr>
                <w:lang w:val="en-US"/>
              </w:rPr>
              <w:t>Moschus-Xylol: 5-tert-Butyl-2,4,6-trinitro-m-xylol,</w:t>
            </w:r>
          </w:p>
          <w:p w14:paraId="1DB527E2" w14:textId="4CFEEC52" w:rsidR="00D83BC3" w:rsidRPr="00D83BC3" w:rsidRDefault="00D83BC3" w:rsidP="002559F1">
            <w:pPr>
              <w:pStyle w:val="Aufzhlung"/>
              <w:numPr>
                <w:ilvl w:val="1"/>
                <w:numId w:val="2"/>
              </w:numPr>
              <w:rPr>
                <w:lang w:val="en-US"/>
              </w:rPr>
            </w:pPr>
            <w:r w:rsidRPr="00D83BC3">
              <w:rPr>
                <w:lang w:val="en-US"/>
              </w:rPr>
              <w:t>Moschus-Ambrette: 4-tert-Butyl-3-methoxy-2,6-dinitrotoluol,</w:t>
            </w:r>
          </w:p>
          <w:p w14:paraId="49C7D634" w14:textId="6E59ECF0" w:rsidR="00D83BC3" w:rsidRPr="00D83BC3" w:rsidRDefault="00D83BC3" w:rsidP="002559F1">
            <w:pPr>
              <w:pStyle w:val="Aufzhlung"/>
              <w:numPr>
                <w:ilvl w:val="1"/>
                <w:numId w:val="2"/>
              </w:numPr>
              <w:rPr>
                <w:lang w:val="en-US"/>
              </w:rPr>
            </w:pPr>
            <w:r w:rsidRPr="00D83BC3">
              <w:rPr>
                <w:lang w:val="en-US"/>
              </w:rPr>
              <w:t>Moschus-Mosken: 1,1,3,3,5-Pentamethyl-4,6-dinitroindan,</w:t>
            </w:r>
          </w:p>
          <w:p w14:paraId="12715F36" w14:textId="59FBD0CE" w:rsidR="00D83BC3" w:rsidRPr="00D83BC3" w:rsidRDefault="00D83BC3" w:rsidP="002559F1">
            <w:pPr>
              <w:pStyle w:val="Aufzhlung"/>
              <w:numPr>
                <w:ilvl w:val="1"/>
                <w:numId w:val="2"/>
              </w:numPr>
              <w:rPr>
                <w:lang w:val="en-US"/>
              </w:rPr>
            </w:pPr>
            <w:r w:rsidRPr="00D83BC3">
              <w:rPr>
                <w:lang w:val="en-US"/>
              </w:rPr>
              <w:t>Moschus-Tibeten: 1-tert-Butyl-3,4,5-trimethyl-2,6-dinitrobenzol,</w:t>
            </w:r>
          </w:p>
          <w:p w14:paraId="225E57B0" w14:textId="371A80F6" w:rsidR="00D83BC3" w:rsidRPr="00D83BC3" w:rsidRDefault="00D83BC3" w:rsidP="002559F1">
            <w:pPr>
              <w:pStyle w:val="Aufzhlung"/>
              <w:numPr>
                <w:ilvl w:val="1"/>
                <w:numId w:val="2"/>
              </w:numPr>
              <w:rPr>
                <w:lang w:val="en-US"/>
              </w:rPr>
            </w:pPr>
            <w:r w:rsidRPr="00D83BC3">
              <w:rPr>
                <w:lang w:val="en-US"/>
              </w:rPr>
              <w:t>Moschus-Keton: 4’-tert-Butyl-2‘,6’-dimethyl-3‘,5’-dinitroacetaphenol,</w:t>
            </w:r>
          </w:p>
          <w:p w14:paraId="1856AFD7" w14:textId="2DFC47B3" w:rsidR="00D83BC3" w:rsidRPr="00D83BC3" w:rsidRDefault="00D83BC3" w:rsidP="002559F1">
            <w:pPr>
              <w:pStyle w:val="Aufzhlung"/>
              <w:numPr>
                <w:ilvl w:val="1"/>
                <w:numId w:val="2"/>
              </w:numPr>
              <w:rPr>
                <w:lang w:val="en-US"/>
              </w:rPr>
            </w:pPr>
            <w:r w:rsidRPr="00D83BC3">
              <w:rPr>
                <w:lang w:val="en-US"/>
              </w:rPr>
              <w:t>HHCB (1,3,4,6,7,8-Hexahydro-4,6,6,7,8,8-hexamethylcyclopenta-(g)-2benzopyran),</w:t>
            </w:r>
          </w:p>
          <w:p w14:paraId="69DE430F" w14:textId="4541E1B8" w:rsidR="00CC0CF0" w:rsidRPr="00D83BC3" w:rsidRDefault="00D83BC3" w:rsidP="002559F1">
            <w:pPr>
              <w:pStyle w:val="Aufzhlung"/>
              <w:numPr>
                <w:ilvl w:val="1"/>
                <w:numId w:val="2"/>
              </w:numPr>
              <w:rPr>
                <w:lang w:val="en-US"/>
              </w:rPr>
            </w:pPr>
            <w:r w:rsidRPr="00D83BC3">
              <w:rPr>
                <w:lang w:val="en-US"/>
              </w:rPr>
              <w:t>AHTN (6-Acetyl-1,1,2,4,4,7-hexamethyltetralin),</w:t>
            </w:r>
          </w:p>
        </w:tc>
        <w:tc>
          <w:tcPr>
            <w:tcW w:w="2538" w:type="dxa"/>
            <w:shd w:val="clear" w:color="auto" w:fill="auto"/>
          </w:tcPr>
          <w:p w14:paraId="4FF1B70C" w14:textId="77777777" w:rsidR="00CC0CF0" w:rsidRPr="00994FEC" w:rsidRDefault="00CC0CF0" w:rsidP="00DE4695">
            <w:pPr>
              <w:pStyle w:val="Tabellentext"/>
            </w:pPr>
            <w:r w:rsidRPr="00994FEC">
              <w:t>Ausschlusskriterium</w:t>
            </w:r>
          </w:p>
          <w:p w14:paraId="66373F85" w14:textId="18E24A7F" w:rsidR="00CC0CF0" w:rsidRPr="00994FEC" w:rsidRDefault="00CC0CF0" w:rsidP="00DE4695">
            <w:pPr>
              <w:pStyle w:val="Tabellentext"/>
            </w:pPr>
            <w:r w:rsidRPr="00994FEC">
              <w:t xml:space="preserve">Nachweis durch </w:t>
            </w:r>
            <w:r w:rsidR="00874D57" w:rsidRPr="00874D57">
              <w:t>EU Ecolabel für I&amp;I WRM ((EU) 2017/1219 Produktgruppe 039), gleichwertiges Gütezeichen oder Herstellererklärung</w:t>
            </w:r>
          </w:p>
        </w:tc>
        <w:tc>
          <w:tcPr>
            <w:tcW w:w="1692" w:type="dxa"/>
            <w:shd w:val="clear" w:color="auto" w:fill="auto"/>
            <w:vAlign w:val="center"/>
          </w:tcPr>
          <w:p w14:paraId="708CC2C1" w14:textId="77777777" w:rsidR="00CC0CF0" w:rsidRPr="005B05B8" w:rsidRDefault="00CC0CF0" w:rsidP="00B80E9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92443">
              <w:rPr>
                <w:rFonts w:ascii="Meta Offc" w:hAnsi="Meta Offc" w:cs="Meta Offc"/>
                <w:sz w:val="18"/>
                <w:szCs w:val="18"/>
              </w:rPr>
            </w:r>
            <w:r w:rsidR="00992443">
              <w:rPr>
                <w:rFonts w:ascii="Meta Offc" w:hAnsi="Meta Offc" w:cs="Meta Offc"/>
                <w:sz w:val="18"/>
                <w:szCs w:val="18"/>
              </w:rPr>
              <w:fldChar w:fldCharType="separate"/>
            </w:r>
            <w:r w:rsidRPr="005B05B8">
              <w:rPr>
                <w:rFonts w:ascii="Meta Offc" w:hAnsi="Meta Offc" w:cs="Meta Offc"/>
                <w:sz w:val="18"/>
                <w:szCs w:val="18"/>
              </w:rPr>
              <w:fldChar w:fldCharType="end"/>
            </w:r>
          </w:p>
        </w:tc>
      </w:tr>
      <w:tr w:rsidR="00D83BC3" w:rsidRPr="004C4B67" w14:paraId="3D87258D" w14:textId="77777777" w:rsidTr="00CC0CF0">
        <w:trPr>
          <w:trHeight w:val="284"/>
          <w:tblHeader/>
        </w:trPr>
        <w:tc>
          <w:tcPr>
            <w:tcW w:w="5409" w:type="dxa"/>
            <w:shd w:val="clear" w:color="auto" w:fill="auto"/>
          </w:tcPr>
          <w:p w14:paraId="583D2F0B" w14:textId="77777777" w:rsidR="00D83BC3" w:rsidRPr="00D83BC3" w:rsidRDefault="00D83BC3" w:rsidP="002559F1">
            <w:pPr>
              <w:pStyle w:val="Aufzhlung"/>
              <w:rPr>
                <w:lang w:val="en-US"/>
              </w:rPr>
            </w:pPr>
            <w:r w:rsidRPr="00D83BC3">
              <w:rPr>
                <w:lang w:val="en-US"/>
              </w:rPr>
              <w:lastRenderedPageBreak/>
              <w:t>Nanosilber,</w:t>
            </w:r>
          </w:p>
          <w:p w14:paraId="3E42AE56" w14:textId="77777777" w:rsidR="00D83BC3" w:rsidRPr="00D83BC3" w:rsidRDefault="00D83BC3" w:rsidP="002559F1">
            <w:pPr>
              <w:pStyle w:val="Aufzhlung"/>
              <w:rPr>
                <w:lang w:val="en-US"/>
              </w:rPr>
            </w:pPr>
            <w:r w:rsidRPr="00D83BC3">
              <w:rPr>
                <w:lang w:val="en-US"/>
              </w:rPr>
              <w:t>Hydroxyisohexyl 3-Cyclohexen Carboxaldehyd (HICC),</w:t>
            </w:r>
          </w:p>
          <w:p w14:paraId="1F26DDF4" w14:textId="77777777" w:rsidR="00D83BC3" w:rsidRPr="00D83BC3" w:rsidRDefault="00D83BC3" w:rsidP="002559F1">
            <w:pPr>
              <w:pStyle w:val="Aufzhlung"/>
              <w:rPr>
                <w:lang w:val="en-US"/>
              </w:rPr>
            </w:pPr>
            <w:r w:rsidRPr="00D83BC3">
              <w:rPr>
                <w:lang w:val="en-US"/>
              </w:rPr>
              <w:t>Atranol,</w:t>
            </w:r>
          </w:p>
          <w:p w14:paraId="311DA2C6" w14:textId="77777777" w:rsidR="00D83BC3" w:rsidRPr="00D83BC3" w:rsidRDefault="00D83BC3" w:rsidP="002559F1">
            <w:pPr>
              <w:pStyle w:val="Aufzhlung"/>
              <w:rPr>
                <w:lang w:val="en-US"/>
              </w:rPr>
            </w:pPr>
            <w:r w:rsidRPr="00D83BC3">
              <w:rPr>
                <w:lang w:val="en-US"/>
              </w:rPr>
              <w:t>Chloratranol,</w:t>
            </w:r>
          </w:p>
          <w:p w14:paraId="58FA4432" w14:textId="77777777" w:rsidR="00D83BC3" w:rsidRPr="00D83BC3" w:rsidRDefault="00D83BC3" w:rsidP="002559F1">
            <w:pPr>
              <w:pStyle w:val="Aufzhlung"/>
              <w:rPr>
                <w:lang w:val="en-US"/>
              </w:rPr>
            </w:pPr>
            <w:r w:rsidRPr="00D83BC3">
              <w:rPr>
                <w:lang w:val="en-US"/>
              </w:rPr>
              <w:t>Rhodamin B,</w:t>
            </w:r>
          </w:p>
          <w:p w14:paraId="141709D5" w14:textId="77777777" w:rsidR="00D83BC3" w:rsidRPr="00D83BC3" w:rsidRDefault="00D83BC3" w:rsidP="002559F1">
            <w:pPr>
              <w:pStyle w:val="Aufzhlung"/>
              <w:rPr>
                <w:lang w:val="en-US"/>
              </w:rPr>
            </w:pPr>
            <w:r w:rsidRPr="00D83BC3">
              <w:rPr>
                <w:lang w:val="en-US"/>
              </w:rPr>
              <w:t>Mikroplastik.</w:t>
            </w:r>
          </w:p>
          <w:p w14:paraId="7C7EDBFC" w14:textId="52E0F7C9" w:rsidR="00D83BC3" w:rsidRDefault="00D83BC3" w:rsidP="00DE4695">
            <w:pPr>
              <w:pStyle w:val="Tabellentext"/>
            </w:pPr>
            <w:r>
              <w:t>(*) Ausgenommen Verunreinigungen oder Stabilisatoren bei Konzentrationen unter 1,0 % im Rohstoff und einer Gesamtkonzentration im Endprodukt unter 0,010 %.</w:t>
            </w:r>
            <w:r>
              <w:br/>
              <w:t>(**) Ausgenommen Verunreinigungen an Formaldehyd in Tensiden auf der Basis von Polyalkoxy-Verbindungen bis zu einer Konzentration von 0,010 Gew.-% im Inhaltsstoff</w:t>
            </w:r>
          </w:p>
        </w:tc>
        <w:tc>
          <w:tcPr>
            <w:tcW w:w="2538" w:type="dxa"/>
            <w:shd w:val="clear" w:color="auto" w:fill="auto"/>
          </w:tcPr>
          <w:p w14:paraId="29CA4244" w14:textId="77777777" w:rsidR="00D83BC3" w:rsidRPr="00994FEC" w:rsidRDefault="00D83BC3" w:rsidP="00DE4695">
            <w:pPr>
              <w:pStyle w:val="Tabellentext"/>
            </w:pPr>
          </w:p>
        </w:tc>
        <w:tc>
          <w:tcPr>
            <w:tcW w:w="1692" w:type="dxa"/>
            <w:shd w:val="clear" w:color="auto" w:fill="auto"/>
            <w:vAlign w:val="center"/>
          </w:tcPr>
          <w:p w14:paraId="4F5CFDF3" w14:textId="77777777" w:rsidR="00D83BC3" w:rsidRPr="005B05B8" w:rsidRDefault="00D83BC3" w:rsidP="00B80E95">
            <w:pPr>
              <w:jc w:val="center"/>
              <w:rPr>
                <w:rFonts w:ascii="Meta Offc" w:hAnsi="Meta Offc" w:cs="Meta Offc"/>
                <w:sz w:val="18"/>
                <w:szCs w:val="18"/>
              </w:rPr>
            </w:pPr>
          </w:p>
        </w:tc>
      </w:tr>
      <w:tr w:rsidR="00CC0CF0" w:rsidRPr="004C4B67" w14:paraId="73986CD7" w14:textId="77777777" w:rsidTr="00CC0CF0">
        <w:trPr>
          <w:trHeight w:val="185"/>
          <w:tblHeader/>
        </w:trPr>
        <w:tc>
          <w:tcPr>
            <w:tcW w:w="5409" w:type="dxa"/>
            <w:shd w:val="clear" w:color="auto" w:fill="D9D9D9"/>
            <w:vAlign w:val="center"/>
          </w:tcPr>
          <w:p w14:paraId="3A1FC2EA" w14:textId="4B71AE4B" w:rsidR="00CC0CF0" w:rsidRPr="00994FEC" w:rsidRDefault="00D83BC3" w:rsidP="00DE4695">
            <w:pPr>
              <w:pStyle w:val="Tabellentext"/>
            </w:pPr>
            <w:r w:rsidRPr="00D83BC3">
              <w:t>2.5</w:t>
            </w:r>
            <w:r w:rsidRPr="00D83BC3">
              <w:tab/>
              <w:t>Verbot von Bioziden</w:t>
            </w:r>
          </w:p>
        </w:tc>
        <w:tc>
          <w:tcPr>
            <w:tcW w:w="2538" w:type="dxa"/>
            <w:shd w:val="clear" w:color="auto" w:fill="D9D9D9"/>
            <w:vAlign w:val="center"/>
          </w:tcPr>
          <w:p w14:paraId="6F85631F" w14:textId="77777777" w:rsidR="00CC0CF0" w:rsidRPr="00994FEC" w:rsidRDefault="00CC0CF0" w:rsidP="00DE4695">
            <w:pPr>
              <w:pStyle w:val="Tabellentext"/>
            </w:pPr>
          </w:p>
        </w:tc>
        <w:tc>
          <w:tcPr>
            <w:tcW w:w="1692" w:type="dxa"/>
            <w:shd w:val="clear" w:color="auto" w:fill="D9D9D9"/>
            <w:vAlign w:val="center"/>
          </w:tcPr>
          <w:p w14:paraId="6B388D7A" w14:textId="77777777" w:rsidR="00CC0CF0" w:rsidRPr="00994FEC" w:rsidRDefault="00CC0CF0" w:rsidP="00DE4695">
            <w:pPr>
              <w:pStyle w:val="Tabellentext"/>
            </w:pPr>
          </w:p>
        </w:tc>
      </w:tr>
      <w:tr w:rsidR="00CC0CF0" w:rsidRPr="004C4B67" w14:paraId="6B6B4B73" w14:textId="77777777" w:rsidTr="00CC0CF0">
        <w:trPr>
          <w:trHeight w:val="284"/>
          <w:tblHeader/>
        </w:trPr>
        <w:tc>
          <w:tcPr>
            <w:tcW w:w="5409" w:type="dxa"/>
            <w:shd w:val="clear" w:color="auto" w:fill="auto"/>
          </w:tcPr>
          <w:p w14:paraId="3994671F" w14:textId="7FCAF55E" w:rsidR="00CC0CF0" w:rsidRPr="00994FEC" w:rsidRDefault="00E62330" w:rsidP="00DE4695">
            <w:pPr>
              <w:pStyle w:val="Tabellentext"/>
            </w:pPr>
            <w:r w:rsidRPr="00E62330">
              <w:t>Weder im Waschprozess noch in der Nachbehandlung der Textilien dürfen Biozid-Produkte im Sinne der Verordnung (EG) Nr. 528/2012 eingesetzt werden. Davon ausgenommen sind Biozid-Produkte zur desinfizierenden Textilreinigung auf Basis von Percarbonat, Peressigsäure und/oder Wasserstoffperoxid.</w:t>
            </w:r>
          </w:p>
        </w:tc>
        <w:tc>
          <w:tcPr>
            <w:tcW w:w="2538" w:type="dxa"/>
            <w:shd w:val="clear" w:color="auto" w:fill="auto"/>
          </w:tcPr>
          <w:p w14:paraId="4AF41E7F" w14:textId="77777777" w:rsidR="00CC0CF0" w:rsidRPr="00994FEC" w:rsidRDefault="00CC0CF0" w:rsidP="00DE4695">
            <w:pPr>
              <w:pStyle w:val="Tabellentext"/>
            </w:pPr>
            <w:r w:rsidRPr="00994FEC">
              <w:t>Ausschlusskriterium</w:t>
            </w:r>
          </w:p>
          <w:p w14:paraId="26CD4504" w14:textId="790B8567" w:rsidR="00CC0CF0" w:rsidRPr="00994FEC" w:rsidRDefault="00CC0CF0" w:rsidP="00DE4695">
            <w:pPr>
              <w:pStyle w:val="Tabellentext"/>
            </w:pPr>
            <w:r w:rsidRPr="00994FEC">
              <w:t xml:space="preserve">Nachweis durch </w:t>
            </w:r>
            <w:r w:rsidR="00E62330" w:rsidRPr="00E62330">
              <w:t>Bietererklärung</w:t>
            </w:r>
          </w:p>
        </w:tc>
        <w:tc>
          <w:tcPr>
            <w:tcW w:w="1692" w:type="dxa"/>
            <w:shd w:val="clear" w:color="auto" w:fill="auto"/>
            <w:vAlign w:val="center"/>
          </w:tcPr>
          <w:p w14:paraId="2BDD7F59" w14:textId="77777777" w:rsidR="00CC0CF0" w:rsidRPr="005B05B8" w:rsidRDefault="00CC0CF0" w:rsidP="00B80E9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92443">
              <w:rPr>
                <w:rFonts w:ascii="Meta Offc" w:hAnsi="Meta Offc" w:cs="Meta Offc"/>
                <w:sz w:val="18"/>
                <w:szCs w:val="18"/>
              </w:rPr>
            </w:r>
            <w:r w:rsidR="00992443">
              <w:rPr>
                <w:rFonts w:ascii="Meta Offc" w:hAnsi="Meta Offc" w:cs="Meta Offc"/>
                <w:sz w:val="18"/>
                <w:szCs w:val="18"/>
              </w:rPr>
              <w:fldChar w:fldCharType="separate"/>
            </w:r>
            <w:r w:rsidRPr="005B05B8">
              <w:rPr>
                <w:rFonts w:ascii="Meta Offc" w:hAnsi="Meta Offc" w:cs="Meta Offc"/>
                <w:sz w:val="18"/>
                <w:szCs w:val="18"/>
              </w:rPr>
              <w:fldChar w:fldCharType="end"/>
            </w:r>
          </w:p>
        </w:tc>
      </w:tr>
      <w:tr w:rsidR="00CC0CF0" w:rsidRPr="004C4B67" w14:paraId="6079ACA7" w14:textId="77777777" w:rsidTr="00CC0CF0">
        <w:trPr>
          <w:trHeight w:val="284"/>
          <w:tblHeader/>
        </w:trPr>
        <w:tc>
          <w:tcPr>
            <w:tcW w:w="5409" w:type="dxa"/>
            <w:shd w:val="clear" w:color="auto" w:fill="D9D9D9"/>
            <w:vAlign w:val="center"/>
          </w:tcPr>
          <w:p w14:paraId="0E3A7DFB" w14:textId="12CF261A" w:rsidR="00CC0CF0" w:rsidRDefault="00E62330" w:rsidP="00DE4695">
            <w:pPr>
              <w:pStyle w:val="Tabellentext"/>
            </w:pPr>
            <w:r w:rsidRPr="00E62330">
              <w:t>3</w:t>
            </w:r>
            <w:r w:rsidRPr="00E62330">
              <w:tab/>
              <w:t>Wasser, Abwasser und Energieverbräuche</w:t>
            </w:r>
          </w:p>
        </w:tc>
        <w:tc>
          <w:tcPr>
            <w:tcW w:w="2538" w:type="dxa"/>
            <w:shd w:val="clear" w:color="auto" w:fill="D9D9D9"/>
          </w:tcPr>
          <w:p w14:paraId="74FFBBC1" w14:textId="77777777" w:rsidR="00CC0CF0" w:rsidRPr="00994FEC" w:rsidRDefault="00CC0CF0" w:rsidP="00DE4695">
            <w:pPr>
              <w:pStyle w:val="Tabellentext"/>
            </w:pPr>
          </w:p>
        </w:tc>
        <w:tc>
          <w:tcPr>
            <w:tcW w:w="1692" w:type="dxa"/>
            <w:shd w:val="clear" w:color="auto" w:fill="D9D9D9"/>
            <w:vAlign w:val="center"/>
          </w:tcPr>
          <w:p w14:paraId="11D2D673" w14:textId="77777777" w:rsidR="00CC0CF0" w:rsidRPr="005B05B8" w:rsidRDefault="00CC0CF0" w:rsidP="00DE4695">
            <w:pPr>
              <w:pStyle w:val="Tabellentext"/>
            </w:pPr>
          </w:p>
        </w:tc>
      </w:tr>
      <w:tr w:rsidR="00E62330" w:rsidRPr="004C4B67" w14:paraId="3AA58F18" w14:textId="77777777" w:rsidTr="00CC0CF0">
        <w:trPr>
          <w:trHeight w:val="284"/>
          <w:tblHeader/>
        </w:trPr>
        <w:tc>
          <w:tcPr>
            <w:tcW w:w="5409" w:type="dxa"/>
            <w:shd w:val="clear" w:color="auto" w:fill="D9D9D9"/>
            <w:vAlign w:val="center"/>
          </w:tcPr>
          <w:p w14:paraId="3698E318" w14:textId="02DF950D" w:rsidR="00E62330" w:rsidRPr="00E62330" w:rsidRDefault="00E62330" w:rsidP="00DE4695">
            <w:pPr>
              <w:pStyle w:val="Tabellentext"/>
            </w:pPr>
            <w:r w:rsidRPr="00E62330">
              <w:t>3.1</w:t>
            </w:r>
            <w:r w:rsidRPr="00E62330">
              <w:tab/>
              <w:t>Gebot mit Weichwasser zu Waschen</w:t>
            </w:r>
          </w:p>
        </w:tc>
        <w:tc>
          <w:tcPr>
            <w:tcW w:w="2538" w:type="dxa"/>
            <w:shd w:val="clear" w:color="auto" w:fill="D9D9D9"/>
          </w:tcPr>
          <w:p w14:paraId="224CF074" w14:textId="77777777" w:rsidR="00E62330" w:rsidRPr="00994FEC" w:rsidRDefault="00E62330" w:rsidP="00DE4695">
            <w:pPr>
              <w:pStyle w:val="Tabellentext"/>
            </w:pPr>
          </w:p>
        </w:tc>
        <w:tc>
          <w:tcPr>
            <w:tcW w:w="1692" w:type="dxa"/>
            <w:shd w:val="clear" w:color="auto" w:fill="D9D9D9"/>
            <w:vAlign w:val="center"/>
          </w:tcPr>
          <w:p w14:paraId="7CB158B8" w14:textId="77777777" w:rsidR="00E62330" w:rsidRPr="005B05B8" w:rsidRDefault="00E62330" w:rsidP="00DE4695">
            <w:pPr>
              <w:pStyle w:val="Tabellentext"/>
            </w:pPr>
          </w:p>
        </w:tc>
      </w:tr>
      <w:tr w:rsidR="00CC0CF0" w:rsidRPr="004C4B67" w14:paraId="09390A6E" w14:textId="77777777" w:rsidTr="00CC0CF0">
        <w:trPr>
          <w:trHeight w:val="284"/>
          <w:tblHeader/>
        </w:trPr>
        <w:tc>
          <w:tcPr>
            <w:tcW w:w="5409" w:type="dxa"/>
            <w:shd w:val="clear" w:color="auto" w:fill="auto"/>
          </w:tcPr>
          <w:p w14:paraId="36E16952" w14:textId="57079EC5" w:rsidR="00CC0CF0" w:rsidRDefault="00E62330" w:rsidP="00DE4695">
            <w:pPr>
              <w:pStyle w:val="Tabellentext"/>
            </w:pPr>
            <w:r w:rsidRPr="00E62330">
              <w:t>Zur Minimierung des Einsatzes von Tensiden ist mit Weichwasser zu waschen.</w:t>
            </w:r>
          </w:p>
        </w:tc>
        <w:tc>
          <w:tcPr>
            <w:tcW w:w="2538" w:type="dxa"/>
            <w:shd w:val="clear" w:color="auto" w:fill="auto"/>
          </w:tcPr>
          <w:p w14:paraId="22B04504" w14:textId="77777777" w:rsidR="00CC0CF0" w:rsidRPr="00994FEC" w:rsidRDefault="00CC0CF0" w:rsidP="00DE4695">
            <w:pPr>
              <w:pStyle w:val="Tabellentext"/>
            </w:pPr>
            <w:r w:rsidRPr="00994FEC">
              <w:t>Ausschlusskriterium</w:t>
            </w:r>
          </w:p>
          <w:p w14:paraId="0618E440" w14:textId="618DE838" w:rsidR="00CC0CF0" w:rsidRPr="00994FEC" w:rsidRDefault="00CC0CF0" w:rsidP="00DE4695">
            <w:pPr>
              <w:pStyle w:val="Tabellentext"/>
            </w:pPr>
            <w:r w:rsidRPr="00994FEC">
              <w:t xml:space="preserve">Nachweis durch </w:t>
            </w:r>
            <w:r w:rsidR="00E62330" w:rsidRPr="00E62330">
              <w:t>Bietererklärung</w:t>
            </w:r>
          </w:p>
        </w:tc>
        <w:tc>
          <w:tcPr>
            <w:tcW w:w="1692" w:type="dxa"/>
            <w:shd w:val="clear" w:color="auto" w:fill="auto"/>
            <w:vAlign w:val="center"/>
          </w:tcPr>
          <w:p w14:paraId="03F92CD1" w14:textId="77777777" w:rsidR="00CC0CF0" w:rsidRPr="005B05B8" w:rsidRDefault="00CC0CF0" w:rsidP="00B80E9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92443">
              <w:rPr>
                <w:rFonts w:ascii="Meta Offc" w:hAnsi="Meta Offc" w:cs="Meta Offc"/>
                <w:sz w:val="18"/>
                <w:szCs w:val="18"/>
              </w:rPr>
            </w:r>
            <w:r w:rsidR="00992443">
              <w:rPr>
                <w:rFonts w:ascii="Meta Offc" w:hAnsi="Meta Offc" w:cs="Meta Offc"/>
                <w:sz w:val="18"/>
                <w:szCs w:val="18"/>
              </w:rPr>
              <w:fldChar w:fldCharType="separate"/>
            </w:r>
            <w:r w:rsidRPr="005B05B8">
              <w:rPr>
                <w:rFonts w:ascii="Meta Offc" w:hAnsi="Meta Offc" w:cs="Meta Offc"/>
                <w:sz w:val="18"/>
                <w:szCs w:val="18"/>
              </w:rPr>
              <w:fldChar w:fldCharType="end"/>
            </w:r>
          </w:p>
        </w:tc>
      </w:tr>
      <w:tr w:rsidR="00E62330" w:rsidRPr="004C4B67" w14:paraId="1E1A4B1F" w14:textId="77777777" w:rsidTr="00B80E95">
        <w:trPr>
          <w:trHeight w:val="284"/>
          <w:tblHeader/>
        </w:trPr>
        <w:tc>
          <w:tcPr>
            <w:tcW w:w="5409" w:type="dxa"/>
            <w:shd w:val="clear" w:color="auto" w:fill="D9D9D9"/>
          </w:tcPr>
          <w:p w14:paraId="583632F4" w14:textId="0F2E87DE" w:rsidR="00E62330" w:rsidRPr="00277CDF" w:rsidRDefault="00E62330" w:rsidP="00DE4695">
            <w:pPr>
              <w:pStyle w:val="Tabellentext"/>
            </w:pPr>
            <w:r w:rsidRPr="00E62330">
              <w:t>3.2</w:t>
            </w:r>
            <w:r w:rsidRPr="00E62330">
              <w:tab/>
              <w:t>Frischwasserverbrauch</w:t>
            </w:r>
          </w:p>
        </w:tc>
        <w:tc>
          <w:tcPr>
            <w:tcW w:w="2538" w:type="dxa"/>
            <w:shd w:val="clear" w:color="auto" w:fill="D9D9D9"/>
          </w:tcPr>
          <w:p w14:paraId="324DB0CE" w14:textId="77777777" w:rsidR="00E62330" w:rsidRPr="00277CDF" w:rsidRDefault="00E62330" w:rsidP="00DE4695">
            <w:pPr>
              <w:pStyle w:val="Tabellentext"/>
            </w:pPr>
          </w:p>
        </w:tc>
        <w:tc>
          <w:tcPr>
            <w:tcW w:w="1692" w:type="dxa"/>
            <w:shd w:val="clear" w:color="auto" w:fill="D9D9D9"/>
            <w:vAlign w:val="center"/>
          </w:tcPr>
          <w:p w14:paraId="69849378" w14:textId="77777777" w:rsidR="00E62330" w:rsidRPr="005B05B8" w:rsidRDefault="00E62330" w:rsidP="00DE4695">
            <w:pPr>
              <w:pStyle w:val="Tabellentext"/>
            </w:pPr>
          </w:p>
        </w:tc>
      </w:tr>
      <w:tr w:rsidR="00E62330" w:rsidRPr="004C4B67" w14:paraId="661819CF" w14:textId="77777777" w:rsidTr="00B80E95">
        <w:trPr>
          <w:trHeight w:val="284"/>
          <w:tblHeader/>
        </w:trPr>
        <w:tc>
          <w:tcPr>
            <w:tcW w:w="5409" w:type="dxa"/>
            <w:shd w:val="clear" w:color="auto" w:fill="auto"/>
          </w:tcPr>
          <w:p w14:paraId="3EF42895" w14:textId="34D121FD" w:rsidR="00E62330" w:rsidRDefault="00E62330" w:rsidP="00DE4695">
            <w:pPr>
              <w:pStyle w:val="Tabellentext"/>
            </w:pPr>
            <w:r w:rsidRPr="00E62330">
              <w:t>Der Frischwasserverbrauch für Stoffhandtuchrollen darf bei den durchführenden Wäschereien 6 m</w:t>
            </w:r>
            <w:r w:rsidRPr="00E62330">
              <w:rPr>
                <w:vertAlign w:val="superscript"/>
              </w:rPr>
              <w:t>3</w:t>
            </w:r>
            <w:r w:rsidRPr="00E62330">
              <w:t>/t Trockenwaschgut nicht überschreiten.</w:t>
            </w:r>
          </w:p>
          <w:p w14:paraId="5611A7DF" w14:textId="77777777" w:rsidR="00934DBA" w:rsidRDefault="00934DBA" w:rsidP="00DE4695">
            <w:pPr>
              <w:pStyle w:val="Tabellentext"/>
            </w:pPr>
          </w:p>
          <w:p w14:paraId="06C6059A" w14:textId="315F059C" w:rsidR="00E62330" w:rsidRPr="00277CDF" w:rsidRDefault="00E62330" w:rsidP="00DE4695">
            <w:pPr>
              <w:pStyle w:val="Tabellentext"/>
            </w:pPr>
            <w:r>
              <w:t>Frischwasserverbrauch</w:t>
            </w:r>
            <w:r w:rsidRPr="00277CDF">
              <w:t xml:space="preserve"> = </w:t>
            </w:r>
            <w:r w:rsidRPr="00277CDF">
              <w:fldChar w:fldCharType="begin">
                <w:ffData>
                  <w:name w:val="Text20"/>
                  <w:enabled/>
                  <w:calcOnExit w:val="0"/>
                  <w:textInput>
                    <w:maxLength w:val="35"/>
                  </w:textInput>
                </w:ffData>
              </w:fldChar>
            </w:r>
            <w:r w:rsidRPr="00277CDF">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r w:rsidRPr="00E62330">
              <w:t xml:space="preserve"> m</w:t>
            </w:r>
            <w:r w:rsidRPr="00E62330">
              <w:rPr>
                <w:vertAlign w:val="superscript"/>
              </w:rPr>
              <w:t>3</w:t>
            </w:r>
            <w:r w:rsidRPr="00E62330">
              <w:t>/t</w:t>
            </w:r>
          </w:p>
        </w:tc>
        <w:tc>
          <w:tcPr>
            <w:tcW w:w="2538" w:type="dxa"/>
            <w:shd w:val="clear" w:color="auto" w:fill="auto"/>
          </w:tcPr>
          <w:p w14:paraId="75D18995" w14:textId="46B0D288" w:rsidR="00E62330" w:rsidRPr="00277CDF" w:rsidRDefault="00E62330" w:rsidP="00AD6E53">
            <w:r w:rsidRPr="00AD6E53">
              <w:rPr>
                <w:rStyle w:val="TabellentextZchn"/>
              </w:rPr>
              <w:t>Ausschluss</w:t>
            </w:r>
            <w:r w:rsidR="00AD6E53">
              <w:rPr>
                <w:rStyle w:val="TabellentextZchn"/>
              </w:rPr>
              <w:t>kriterium</w:t>
            </w:r>
          </w:p>
          <w:p w14:paraId="06578D91" w14:textId="047D8945" w:rsidR="00E62330" w:rsidRPr="00277CDF" w:rsidRDefault="00E62330" w:rsidP="00DE4695">
            <w:pPr>
              <w:pStyle w:val="Tabellentext"/>
            </w:pPr>
            <w:r w:rsidRPr="00277CDF">
              <w:t>Nachweis</w:t>
            </w:r>
            <w:r>
              <w:t xml:space="preserve"> durch </w:t>
            </w:r>
            <w:r w:rsidRPr="00E62330">
              <w:t>Bietererklärung inklusive Angabe zum durchschnittlichen Frischwasserverbrauch oder Beilage geeigneter Protokolle der Wäschereien</w:t>
            </w:r>
            <w:r w:rsidRPr="00277CDF">
              <w:t xml:space="preserve"> </w:t>
            </w:r>
          </w:p>
        </w:tc>
        <w:tc>
          <w:tcPr>
            <w:tcW w:w="1692" w:type="dxa"/>
            <w:shd w:val="clear" w:color="auto" w:fill="auto"/>
            <w:vAlign w:val="center"/>
          </w:tcPr>
          <w:p w14:paraId="67DEB6CF" w14:textId="77777777" w:rsidR="00E62330" w:rsidRPr="005B05B8" w:rsidRDefault="00E62330" w:rsidP="00B80E9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92443">
              <w:rPr>
                <w:rFonts w:ascii="Meta Offc" w:hAnsi="Meta Offc" w:cs="Meta Offc"/>
                <w:sz w:val="18"/>
                <w:szCs w:val="18"/>
              </w:rPr>
            </w:r>
            <w:r w:rsidR="00992443">
              <w:rPr>
                <w:rFonts w:ascii="Meta Offc" w:hAnsi="Meta Offc" w:cs="Meta Offc"/>
                <w:sz w:val="18"/>
                <w:szCs w:val="18"/>
              </w:rPr>
              <w:fldChar w:fldCharType="separate"/>
            </w:r>
            <w:r w:rsidRPr="005B05B8">
              <w:rPr>
                <w:rFonts w:ascii="Meta Offc" w:hAnsi="Meta Offc" w:cs="Meta Offc"/>
                <w:sz w:val="18"/>
                <w:szCs w:val="18"/>
              </w:rPr>
              <w:fldChar w:fldCharType="end"/>
            </w:r>
          </w:p>
        </w:tc>
      </w:tr>
      <w:tr w:rsidR="00CC0CF0" w:rsidRPr="004C4B67" w14:paraId="15017DC8" w14:textId="77777777" w:rsidTr="00CC0CF0">
        <w:trPr>
          <w:trHeight w:val="185"/>
          <w:tblHeader/>
        </w:trPr>
        <w:tc>
          <w:tcPr>
            <w:tcW w:w="5409" w:type="dxa"/>
            <w:shd w:val="clear" w:color="auto" w:fill="D9D9D9"/>
            <w:vAlign w:val="center"/>
          </w:tcPr>
          <w:p w14:paraId="6C51D083" w14:textId="1D568CEE" w:rsidR="00CC0CF0" w:rsidRPr="00994FEC" w:rsidRDefault="00AD6E53" w:rsidP="00DE4695">
            <w:pPr>
              <w:pStyle w:val="Tabellentext"/>
            </w:pPr>
            <w:r w:rsidRPr="00AD6E53">
              <w:t>3.3</w:t>
            </w:r>
            <w:r w:rsidRPr="00AD6E53">
              <w:tab/>
              <w:t>Abwasser</w:t>
            </w:r>
          </w:p>
        </w:tc>
        <w:tc>
          <w:tcPr>
            <w:tcW w:w="2538" w:type="dxa"/>
            <w:shd w:val="clear" w:color="auto" w:fill="D9D9D9"/>
            <w:vAlign w:val="center"/>
          </w:tcPr>
          <w:p w14:paraId="19B922F6" w14:textId="77777777" w:rsidR="00CC0CF0" w:rsidRPr="00994FEC" w:rsidRDefault="00CC0CF0" w:rsidP="00DE4695">
            <w:pPr>
              <w:pStyle w:val="Tabellentext"/>
            </w:pPr>
          </w:p>
        </w:tc>
        <w:tc>
          <w:tcPr>
            <w:tcW w:w="1692" w:type="dxa"/>
            <w:shd w:val="clear" w:color="auto" w:fill="D9D9D9"/>
            <w:vAlign w:val="center"/>
          </w:tcPr>
          <w:p w14:paraId="6E7EE419" w14:textId="77777777" w:rsidR="00CC0CF0" w:rsidRPr="00994FEC" w:rsidRDefault="00CC0CF0" w:rsidP="00DE4695">
            <w:pPr>
              <w:pStyle w:val="Tabellentext"/>
            </w:pPr>
          </w:p>
        </w:tc>
      </w:tr>
      <w:tr w:rsidR="00CC0CF0" w:rsidRPr="004C4B67" w14:paraId="4E80BD38" w14:textId="77777777" w:rsidTr="00CC0CF0">
        <w:trPr>
          <w:trHeight w:val="284"/>
          <w:tblHeader/>
        </w:trPr>
        <w:tc>
          <w:tcPr>
            <w:tcW w:w="5409" w:type="dxa"/>
            <w:shd w:val="clear" w:color="auto" w:fill="auto"/>
          </w:tcPr>
          <w:p w14:paraId="75432E4E" w14:textId="3A2F91F0" w:rsidR="00CC0CF0" w:rsidRPr="00994FEC" w:rsidRDefault="00AD6E53" w:rsidP="00DE4695">
            <w:pPr>
              <w:pStyle w:val="Tabellentext"/>
            </w:pPr>
            <w:r w:rsidRPr="00AD6E53">
              <w:t>Die entstehende Abwasserfracht, die neben abgewaschenen Verunreinigungen auch Wasch-, Reinigungs- und Ausrüstungsmittel enthält, muss den Anforderungen der für Indirekteinleiter gemäß Abwasserverordnung bzw. der jeweiligen Indirekt</w:t>
            </w:r>
            <w:r w:rsidR="001F2D93">
              <w:softHyphen/>
            </w:r>
            <w:r w:rsidRPr="00AD6E53">
              <w:t>einleiterverordnungen der Bundesländer oder kommunalen Satzungen entsprechen.</w:t>
            </w:r>
          </w:p>
        </w:tc>
        <w:tc>
          <w:tcPr>
            <w:tcW w:w="2538" w:type="dxa"/>
            <w:shd w:val="clear" w:color="auto" w:fill="auto"/>
          </w:tcPr>
          <w:p w14:paraId="2D545F92" w14:textId="77777777" w:rsidR="00CC0CF0" w:rsidRPr="00994FEC" w:rsidRDefault="00CC0CF0" w:rsidP="00DE4695">
            <w:pPr>
              <w:pStyle w:val="Tabellentext"/>
            </w:pPr>
            <w:r w:rsidRPr="00994FEC">
              <w:t>Ausschlusskriterium</w:t>
            </w:r>
          </w:p>
          <w:p w14:paraId="18E339FC" w14:textId="1BE6C5C4" w:rsidR="00CC0CF0" w:rsidRPr="00994FEC" w:rsidRDefault="00CC0CF0" w:rsidP="00DE4695">
            <w:pPr>
              <w:pStyle w:val="Tabellentext"/>
            </w:pPr>
            <w:r w:rsidRPr="00994FEC">
              <w:t xml:space="preserve">Nachweis durch </w:t>
            </w:r>
            <w:r w:rsidR="00AD6E53" w:rsidRPr="00AD6E53">
              <w:t>Bietererklärung und entsprechende Genehmigung</w:t>
            </w:r>
          </w:p>
        </w:tc>
        <w:tc>
          <w:tcPr>
            <w:tcW w:w="1692" w:type="dxa"/>
            <w:shd w:val="clear" w:color="auto" w:fill="auto"/>
            <w:vAlign w:val="center"/>
          </w:tcPr>
          <w:p w14:paraId="60343922" w14:textId="77777777" w:rsidR="00CC0CF0" w:rsidRPr="005B05B8" w:rsidRDefault="00CC0CF0" w:rsidP="00B80E9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992443">
              <w:rPr>
                <w:rFonts w:ascii="Meta Offc" w:hAnsi="Meta Offc" w:cs="Meta Offc"/>
                <w:sz w:val="18"/>
                <w:szCs w:val="18"/>
              </w:rPr>
            </w:r>
            <w:r w:rsidR="00992443">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03A7A9C2" w14:textId="2A92F893" w:rsidR="00934DBA" w:rsidRDefault="00934DBA" w:rsidP="002559F1">
      <w:pPr>
        <w:pStyle w:val="Textkrper"/>
      </w:pPr>
    </w:p>
    <w:p w14:paraId="6356EBE7" w14:textId="77777777" w:rsidR="00934DBA" w:rsidRDefault="00934DBA">
      <w:pPr>
        <w:spacing w:after="0"/>
        <w:rPr>
          <w:rFonts w:ascii="Calibri" w:hAnsi="Calibri"/>
          <w:sz w:val="20"/>
        </w:rPr>
      </w:pPr>
      <w:r>
        <w:br w:type="page"/>
      </w:r>
    </w:p>
    <w:bookmarkEnd w:id="0"/>
    <w:bookmarkEnd w:id="2"/>
    <w:bookmarkEnd w:id="3"/>
    <w:p w14:paraId="42035334" w14:textId="77777777" w:rsidR="00FF5861" w:rsidRDefault="00FF5861" w:rsidP="002559F1">
      <w:pPr>
        <w:pStyle w:val="berschrift1"/>
      </w:pPr>
      <w:r>
        <w:lastRenderedPageBreak/>
        <w:t>A</w:t>
      </w:r>
      <w:r>
        <w:tab/>
        <w:t xml:space="preserve">Anhang: </w:t>
      </w:r>
      <w:r w:rsidRPr="006C2D16">
        <w:t>Zuordnung von Gefahrenkategorien und H-Sätzen</w:t>
      </w:r>
    </w:p>
    <w:p w14:paraId="1D79E9DD" w14:textId="57B374A4" w:rsidR="003514BF" w:rsidRDefault="003514BF" w:rsidP="002559F1">
      <w:pPr>
        <w:pStyle w:val="Beschriftung"/>
      </w:pPr>
      <w:r w:rsidRPr="00FF5861">
        <w:t>Tabelle 1:</w:t>
      </w:r>
      <w:r w:rsidRPr="00FF5861">
        <w:tab/>
        <w:t>Beschränkende Gefahreneinstufungen und ihre Zuordnung zu den Kategorien</w:t>
      </w:r>
    </w:p>
    <w:tbl>
      <w:tblPr>
        <w:tblStyle w:val="UBATabellenformatvorlage"/>
        <w:tblW w:w="9015" w:type="dxa"/>
        <w:tblLayout w:type="fixed"/>
        <w:tblLook w:val="04A0" w:firstRow="1" w:lastRow="0" w:firstColumn="1" w:lastColumn="0" w:noHBand="0" w:noVBand="1"/>
      </w:tblPr>
      <w:tblGrid>
        <w:gridCol w:w="2438"/>
        <w:gridCol w:w="6577"/>
      </w:tblGrid>
      <w:tr w:rsidR="002559F1" w:rsidRPr="003514BF" w14:paraId="6BA2EE79" w14:textId="77777777" w:rsidTr="003514BF">
        <w:trPr>
          <w:cnfStyle w:val="100000000000" w:firstRow="1" w:lastRow="0" w:firstColumn="0" w:lastColumn="0" w:oddVBand="0" w:evenVBand="0" w:oddHBand="0" w:evenHBand="0" w:firstRowFirstColumn="0" w:firstRowLastColumn="0" w:lastRowFirstColumn="0" w:lastRowLastColumn="0"/>
          <w:trHeight w:val="437"/>
        </w:trPr>
        <w:tc>
          <w:tcPr>
            <w:tcW w:w="2438" w:type="dxa"/>
            <w:shd w:val="clear" w:color="auto" w:fill="92D050"/>
          </w:tcPr>
          <w:p w14:paraId="18F0C739" w14:textId="49D71629" w:rsidR="003514BF" w:rsidRPr="003514BF" w:rsidRDefault="003514BF" w:rsidP="00DE4695">
            <w:pPr>
              <w:pStyle w:val="TabellentextKopfzeile"/>
            </w:pPr>
            <w:r w:rsidRPr="003514BF">
              <w:t xml:space="preserve">EG-Verordnung 1272/2008 </w:t>
            </w:r>
            <w:r>
              <w:br/>
            </w:r>
            <w:r w:rsidRPr="003514BF">
              <w:t>(CLP-Verordnung)</w:t>
            </w:r>
          </w:p>
        </w:tc>
        <w:tc>
          <w:tcPr>
            <w:tcW w:w="6577" w:type="dxa"/>
            <w:shd w:val="clear" w:color="auto" w:fill="92D050"/>
            <w:vAlign w:val="center"/>
          </w:tcPr>
          <w:p w14:paraId="68179458" w14:textId="77777777" w:rsidR="003514BF" w:rsidRPr="003514BF" w:rsidRDefault="003514BF" w:rsidP="00DE4695">
            <w:pPr>
              <w:pStyle w:val="TabellentextKopfzeile"/>
            </w:pPr>
            <w:r w:rsidRPr="003514BF">
              <w:t>Wortlaut</w:t>
            </w:r>
          </w:p>
        </w:tc>
      </w:tr>
      <w:tr w:rsidR="003514BF" w:rsidRPr="00E32126" w14:paraId="72F74FE1" w14:textId="77777777" w:rsidTr="00AB0DD1">
        <w:trPr>
          <w:trHeight w:val="265"/>
        </w:trPr>
        <w:tc>
          <w:tcPr>
            <w:tcW w:w="9015" w:type="dxa"/>
            <w:gridSpan w:val="2"/>
          </w:tcPr>
          <w:p w14:paraId="64A3977C" w14:textId="77777777" w:rsidR="003514BF" w:rsidRPr="00E32126" w:rsidRDefault="003514BF" w:rsidP="00DE4695">
            <w:pPr>
              <w:pStyle w:val="Tabellentextfett"/>
            </w:pPr>
            <w:r>
              <w:t>Toxische Stoffe</w:t>
            </w:r>
          </w:p>
        </w:tc>
      </w:tr>
      <w:tr w:rsidR="003514BF" w:rsidRPr="00E32126" w14:paraId="58B2D4FF" w14:textId="77777777" w:rsidTr="00AB0DD1">
        <w:trPr>
          <w:cnfStyle w:val="000000010000" w:firstRow="0" w:lastRow="0" w:firstColumn="0" w:lastColumn="0" w:oddVBand="0" w:evenVBand="0" w:oddHBand="0" w:evenHBand="1" w:firstRowFirstColumn="0" w:firstRowLastColumn="0" w:lastRowFirstColumn="0" w:lastRowLastColumn="0"/>
          <w:trHeight w:val="265"/>
        </w:trPr>
        <w:tc>
          <w:tcPr>
            <w:tcW w:w="2438" w:type="dxa"/>
          </w:tcPr>
          <w:p w14:paraId="14C050CB" w14:textId="77777777" w:rsidR="003514BF" w:rsidRPr="00E32126" w:rsidRDefault="003514BF" w:rsidP="00DE4695">
            <w:pPr>
              <w:pStyle w:val="Tabellentext"/>
            </w:pPr>
            <w:r>
              <w:t>H300</w:t>
            </w:r>
          </w:p>
        </w:tc>
        <w:tc>
          <w:tcPr>
            <w:tcW w:w="6577" w:type="dxa"/>
          </w:tcPr>
          <w:p w14:paraId="30E83E82" w14:textId="77777777" w:rsidR="003514BF" w:rsidRPr="00E32126" w:rsidRDefault="003514BF" w:rsidP="00DE4695">
            <w:pPr>
              <w:pStyle w:val="Tabellentext"/>
            </w:pPr>
            <w:r w:rsidRPr="00BF77F2">
              <w:t>Lebensgefahr bei Verschlucken.</w:t>
            </w:r>
          </w:p>
        </w:tc>
      </w:tr>
      <w:tr w:rsidR="003514BF" w:rsidRPr="00E32126" w14:paraId="1CAE6A83" w14:textId="77777777" w:rsidTr="00AB0DD1">
        <w:trPr>
          <w:trHeight w:val="265"/>
        </w:trPr>
        <w:tc>
          <w:tcPr>
            <w:tcW w:w="2438" w:type="dxa"/>
          </w:tcPr>
          <w:p w14:paraId="5FA21752" w14:textId="77777777" w:rsidR="003514BF" w:rsidRPr="00E32126" w:rsidRDefault="003514BF" w:rsidP="00DE4695">
            <w:pPr>
              <w:pStyle w:val="Tabellentext"/>
            </w:pPr>
            <w:r>
              <w:t>H301</w:t>
            </w:r>
          </w:p>
        </w:tc>
        <w:tc>
          <w:tcPr>
            <w:tcW w:w="6577" w:type="dxa"/>
          </w:tcPr>
          <w:p w14:paraId="68659913" w14:textId="77777777" w:rsidR="003514BF" w:rsidRPr="00E32126" w:rsidRDefault="003514BF" w:rsidP="00DE4695">
            <w:pPr>
              <w:pStyle w:val="Tabellentext"/>
            </w:pPr>
            <w:r w:rsidRPr="00BF77F2">
              <w:t>Giftig bei Verschlucken.</w:t>
            </w:r>
          </w:p>
        </w:tc>
      </w:tr>
      <w:tr w:rsidR="003514BF" w:rsidRPr="00E32126" w14:paraId="118C7066" w14:textId="77777777" w:rsidTr="00AB0DD1">
        <w:trPr>
          <w:cnfStyle w:val="000000010000" w:firstRow="0" w:lastRow="0" w:firstColumn="0" w:lastColumn="0" w:oddVBand="0" w:evenVBand="0" w:oddHBand="0" w:evenHBand="1" w:firstRowFirstColumn="0" w:firstRowLastColumn="0" w:lastRowFirstColumn="0" w:lastRowLastColumn="0"/>
          <w:trHeight w:val="265"/>
        </w:trPr>
        <w:tc>
          <w:tcPr>
            <w:tcW w:w="2438" w:type="dxa"/>
          </w:tcPr>
          <w:p w14:paraId="6A38D9B0" w14:textId="77777777" w:rsidR="003514BF" w:rsidRPr="00E32126" w:rsidRDefault="003514BF" w:rsidP="00DE4695">
            <w:pPr>
              <w:pStyle w:val="Tabellentext"/>
            </w:pPr>
            <w:r>
              <w:t>H304</w:t>
            </w:r>
          </w:p>
        </w:tc>
        <w:tc>
          <w:tcPr>
            <w:tcW w:w="6577" w:type="dxa"/>
          </w:tcPr>
          <w:p w14:paraId="22041453" w14:textId="77777777" w:rsidR="003514BF" w:rsidRPr="00E32126" w:rsidRDefault="003514BF" w:rsidP="00DE4695">
            <w:pPr>
              <w:pStyle w:val="Tabellentext"/>
            </w:pPr>
            <w:r w:rsidRPr="00BF77F2">
              <w:t>Kann bei Verschlucken und Eindringen in die Atemwege tödlich sein.</w:t>
            </w:r>
          </w:p>
        </w:tc>
      </w:tr>
      <w:tr w:rsidR="003514BF" w:rsidRPr="00E32126" w14:paraId="5674B178" w14:textId="77777777" w:rsidTr="00AB0DD1">
        <w:trPr>
          <w:trHeight w:val="250"/>
        </w:trPr>
        <w:tc>
          <w:tcPr>
            <w:tcW w:w="2438" w:type="dxa"/>
          </w:tcPr>
          <w:p w14:paraId="53C0AE07" w14:textId="77777777" w:rsidR="003514BF" w:rsidRPr="00E32126" w:rsidRDefault="003514BF" w:rsidP="00DE4695">
            <w:pPr>
              <w:pStyle w:val="Tabellentext"/>
            </w:pPr>
            <w:r>
              <w:t>H310</w:t>
            </w:r>
          </w:p>
        </w:tc>
        <w:tc>
          <w:tcPr>
            <w:tcW w:w="6577" w:type="dxa"/>
          </w:tcPr>
          <w:p w14:paraId="21E12C7E" w14:textId="77777777" w:rsidR="003514BF" w:rsidRPr="00E32126" w:rsidRDefault="003514BF" w:rsidP="00DE4695">
            <w:pPr>
              <w:pStyle w:val="Tabellentext"/>
            </w:pPr>
            <w:r w:rsidRPr="00BF77F2">
              <w:t>Lebensgefahr bei Hautkontakt.</w:t>
            </w:r>
          </w:p>
        </w:tc>
      </w:tr>
      <w:tr w:rsidR="003514BF" w:rsidRPr="00E32126" w14:paraId="59DCC90A"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55C91E50" w14:textId="77777777" w:rsidR="003514BF" w:rsidRPr="00E32126" w:rsidRDefault="003514BF" w:rsidP="00DE4695">
            <w:pPr>
              <w:pStyle w:val="Tabellentext"/>
            </w:pPr>
            <w:r>
              <w:t>H311</w:t>
            </w:r>
          </w:p>
        </w:tc>
        <w:tc>
          <w:tcPr>
            <w:tcW w:w="6577" w:type="dxa"/>
          </w:tcPr>
          <w:p w14:paraId="1F9CB51C" w14:textId="77777777" w:rsidR="003514BF" w:rsidRPr="00E32126" w:rsidRDefault="003514BF" w:rsidP="00DE4695">
            <w:pPr>
              <w:pStyle w:val="Tabellentext"/>
            </w:pPr>
            <w:r w:rsidRPr="00BF77F2">
              <w:t>Giftig bei Hautkontakt.</w:t>
            </w:r>
          </w:p>
        </w:tc>
      </w:tr>
      <w:tr w:rsidR="003514BF" w:rsidRPr="00E32126" w14:paraId="0653F9EA" w14:textId="77777777" w:rsidTr="00AB0DD1">
        <w:trPr>
          <w:trHeight w:val="250"/>
        </w:trPr>
        <w:tc>
          <w:tcPr>
            <w:tcW w:w="2438" w:type="dxa"/>
          </w:tcPr>
          <w:p w14:paraId="0619649F" w14:textId="77777777" w:rsidR="003514BF" w:rsidRPr="00E32126" w:rsidRDefault="003514BF" w:rsidP="00DE4695">
            <w:pPr>
              <w:pStyle w:val="Tabellentext"/>
            </w:pPr>
            <w:r>
              <w:t>H330</w:t>
            </w:r>
          </w:p>
        </w:tc>
        <w:tc>
          <w:tcPr>
            <w:tcW w:w="6577" w:type="dxa"/>
          </w:tcPr>
          <w:p w14:paraId="1735CF07" w14:textId="77777777" w:rsidR="003514BF" w:rsidRPr="00E32126" w:rsidRDefault="003514BF" w:rsidP="00DE4695">
            <w:pPr>
              <w:pStyle w:val="Tabellentext"/>
            </w:pPr>
            <w:r w:rsidRPr="00BF77F2">
              <w:t>Lebensgefahr bei Einatmen.</w:t>
            </w:r>
          </w:p>
        </w:tc>
      </w:tr>
      <w:tr w:rsidR="003514BF" w:rsidRPr="00E32126" w14:paraId="4438B55A"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5EA74C97" w14:textId="77777777" w:rsidR="003514BF" w:rsidRPr="00E32126" w:rsidRDefault="003514BF" w:rsidP="00DE4695">
            <w:pPr>
              <w:pStyle w:val="Tabellentext"/>
            </w:pPr>
            <w:r>
              <w:t>H331</w:t>
            </w:r>
          </w:p>
        </w:tc>
        <w:tc>
          <w:tcPr>
            <w:tcW w:w="6577" w:type="dxa"/>
          </w:tcPr>
          <w:p w14:paraId="53321ABD" w14:textId="77777777" w:rsidR="003514BF" w:rsidRPr="00E32126" w:rsidRDefault="003514BF" w:rsidP="00DE4695">
            <w:pPr>
              <w:pStyle w:val="Tabellentext"/>
            </w:pPr>
            <w:r w:rsidRPr="00BF77F2">
              <w:t>Giftig bei Einatmen.</w:t>
            </w:r>
          </w:p>
        </w:tc>
      </w:tr>
      <w:tr w:rsidR="003514BF" w:rsidRPr="00E32126" w14:paraId="7887E1F1" w14:textId="77777777" w:rsidTr="00AB0DD1">
        <w:trPr>
          <w:trHeight w:val="250"/>
        </w:trPr>
        <w:tc>
          <w:tcPr>
            <w:tcW w:w="2438" w:type="dxa"/>
          </w:tcPr>
          <w:p w14:paraId="4E921EBA" w14:textId="77777777" w:rsidR="003514BF" w:rsidRDefault="003514BF" w:rsidP="00DE4695">
            <w:pPr>
              <w:pStyle w:val="Tabellentext"/>
            </w:pPr>
            <w:r>
              <w:t>EUH070</w:t>
            </w:r>
          </w:p>
        </w:tc>
        <w:tc>
          <w:tcPr>
            <w:tcW w:w="6577" w:type="dxa"/>
          </w:tcPr>
          <w:p w14:paraId="56B1A806" w14:textId="77777777" w:rsidR="003514BF" w:rsidRPr="00E32126" w:rsidRDefault="003514BF" w:rsidP="00DE4695">
            <w:pPr>
              <w:pStyle w:val="Tabellentext"/>
            </w:pPr>
            <w:r w:rsidRPr="006D357C">
              <w:t>Giftig bei Berührung mit den Augen.</w:t>
            </w:r>
          </w:p>
        </w:tc>
      </w:tr>
      <w:tr w:rsidR="003514BF" w:rsidRPr="00E32126" w14:paraId="525B71DB"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0FF3CCBF" w14:textId="77777777" w:rsidR="003514BF" w:rsidRPr="00E32126" w:rsidRDefault="003514BF" w:rsidP="00DE4695">
            <w:pPr>
              <w:pStyle w:val="Tabellentext"/>
            </w:pPr>
            <w:r>
              <w:t>H370</w:t>
            </w:r>
          </w:p>
        </w:tc>
        <w:tc>
          <w:tcPr>
            <w:tcW w:w="6577" w:type="dxa"/>
          </w:tcPr>
          <w:p w14:paraId="170267F9" w14:textId="77777777" w:rsidR="003514BF" w:rsidRPr="00E32126" w:rsidRDefault="003514BF" w:rsidP="00DE4695">
            <w:pPr>
              <w:pStyle w:val="Tabellentext"/>
            </w:pPr>
            <w:r w:rsidRPr="006D357C">
              <w:t>Schädigt die Organe.</w:t>
            </w:r>
          </w:p>
        </w:tc>
      </w:tr>
      <w:tr w:rsidR="003514BF" w:rsidRPr="00E32126" w14:paraId="043E562E" w14:textId="77777777" w:rsidTr="00AB0DD1">
        <w:trPr>
          <w:trHeight w:val="250"/>
        </w:trPr>
        <w:tc>
          <w:tcPr>
            <w:tcW w:w="2438" w:type="dxa"/>
          </w:tcPr>
          <w:p w14:paraId="192BB374" w14:textId="77777777" w:rsidR="003514BF" w:rsidRPr="00E32126" w:rsidRDefault="003514BF" w:rsidP="00DE4695">
            <w:pPr>
              <w:pStyle w:val="Tabellentext"/>
            </w:pPr>
            <w:r>
              <w:t>H371</w:t>
            </w:r>
          </w:p>
        </w:tc>
        <w:tc>
          <w:tcPr>
            <w:tcW w:w="6577" w:type="dxa"/>
          </w:tcPr>
          <w:p w14:paraId="3C903B43" w14:textId="77777777" w:rsidR="003514BF" w:rsidRPr="00E32126" w:rsidRDefault="003514BF" w:rsidP="00DE4695">
            <w:pPr>
              <w:pStyle w:val="Tabellentext"/>
            </w:pPr>
            <w:r w:rsidRPr="006D357C">
              <w:t>Kann die Organe schädigen.</w:t>
            </w:r>
          </w:p>
        </w:tc>
      </w:tr>
      <w:tr w:rsidR="003514BF" w:rsidRPr="00E32126" w14:paraId="5737539C"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667CD835" w14:textId="77777777" w:rsidR="003514BF" w:rsidRPr="00E32126" w:rsidRDefault="003514BF" w:rsidP="00DE4695">
            <w:pPr>
              <w:pStyle w:val="Tabellentext"/>
            </w:pPr>
            <w:r>
              <w:t>H372</w:t>
            </w:r>
          </w:p>
        </w:tc>
        <w:tc>
          <w:tcPr>
            <w:tcW w:w="6577" w:type="dxa"/>
          </w:tcPr>
          <w:p w14:paraId="5E7F5D9E" w14:textId="77777777" w:rsidR="003514BF" w:rsidRPr="00E32126" w:rsidRDefault="003514BF" w:rsidP="00DE4695">
            <w:pPr>
              <w:pStyle w:val="Tabellentext"/>
            </w:pPr>
            <w:r w:rsidRPr="006D357C">
              <w:t>Schädigt die Organe bei längerer oder wiederholter Exposition.</w:t>
            </w:r>
          </w:p>
        </w:tc>
      </w:tr>
      <w:tr w:rsidR="003514BF" w:rsidRPr="00E32126" w14:paraId="53A28DEB" w14:textId="77777777" w:rsidTr="00AB0DD1">
        <w:trPr>
          <w:trHeight w:val="250"/>
        </w:trPr>
        <w:tc>
          <w:tcPr>
            <w:tcW w:w="2438" w:type="dxa"/>
          </w:tcPr>
          <w:p w14:paraId="008F6004" w14:textId="77777777" w:rsidR="003514BF" w:rsidRPr="00E32126" w:rsidRDefault="003514BF" w:rsidP="00DE4695">
            <w:pPr>
              <w:pStyle w:val="Tabellentext"/>
            </w:pPr>
            <w:r>
              <w:t>H373</w:t>
            </w:r>
          </w:p>
        </w:tc>
        <w:tc>
          <w:tcPr>
            <w:tcW w:w="6577" w:type="dxa"/>
          </w:tcPr>
          <w:p w14:paraId="176332DA" w14:textId="77777777" w:rsidR="003514BF" w:rsidRPr="00E32126" w:rsidRDefault="003514BF" w:rsidP="00DE4695">
            <w:pPr>
              <w:pStyle w:val="Tabellentext"/>
            </w:pPr>
            <w:r w:rsidRPr="006D357C">
              <w:t>Kann die Organe schädigen bei längerer oder wiederholter Exposition.</w:t>
            </w:r>
          </w:p>
        </w:tc>
      </w:tr>
      <w:tr w:rsidR="003514BF" w:rsidRPr="00E32126" w14:paraId="7CA70860"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9015" w:type="dxa"/>
            <w:gridSpan w:val="2"/>
          </w:tcPr>
          <w:p w14:paraId="1E2B429B" w14:textId="77777777" w:rsidR="003514BF" w:rsidRPr="00E32126" w:rsidRDefault="003514BF" w:rsidP="00DE4695">
            <w:pPr>
              <w:pStyle w:val="Tabellentextfett"/>
            </w:pPr>
            <w:r>
              <w:t>Krebserzeugende, erbgutverändernde und fortpflanzungsgefährdende Stoffe</w:t>
            </w:r>
          </w:p>
        </w:tc>
      </w:tr>
      <w:tr w:rsidR="003514BF" w:rsidRPr="00E32126" w14:paraId="3BDEF29A" w14:textId="77777777" w:rsidTr="00AB0DD1">
        <w:trPr>
          <w:trHeight w:val="250"/>
        </w:trPr>
        <w:tc>
          <w:tcPr>
            <w:tcW w:w="2438" w:type="dxa"/>
          </w:tcPr>
          <w:p w14:paraId="2EF94370" w14:textId="77777777" w:rsidR="003514BF" w:rsidRPr="00E32126" w:rsidRDefault="003514BF" w:rsidP="00DE4695">
            <w:pPr>
              <w:pStyle w:val="Tabellentext"/>
            </w:pPr>
            <w:r>
              <w:t>H340</w:t>
            </w:r>
          </w:p>
        </w:tc>
        <w:tc>
          <w:tcPr>
            <w:tcW w:w="6577" w:type="dxa"/>
          </w:tcPr>
          <w:p w14:paraId="2B9CDD35" w14:textId="77777777" w:rsidR="003514BF" w:rsidRPr="00E32126" w:rsidRDefault="003514BF" w:rsidP="00DE4695">
            <w:pPr>
              <w:pStyle w:val="Tabellentext"/>
            </w:pPr>
            <w:r w:rsidRPr="00BF77F2">
              <w:t>Kann genetische Defekte verursachen.</w:t>
            </w:r>
          </w:p>
        </w:tc>
      </w:tr>
      <w:tr w:rsidR="003514BF" w:rsidRPr="00E32126" w14:paraId="36C35595"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730DC832" w14:textId="77777777" w:rsidR="003514BF" w:rsidRPr="00E32126" w:rsidRDefault="003514BF" w:rsidP="00DE4695">
            <w:pPr>
              <w:pStyle w:val="Tabellentext"/>
            </w:pPr>
            <w:r>
              <w:t>H341</w:t>
            </w:r>
          </w:p>
        </w:tc>
        <w:tc>
          <w:tcPr>
            <w:tcW w:w="6577" w:type="dxa"/>
          </w:tcPr>
          <w:p w14:paraId="72C62697" w14:textId="77777777" w:rsidR="003514BF" w:rsidRPr="00E32126" w:rsidRDefault="003514BF" w:rsidP="00DE4695">
            <w:pPr>
              <w:pStyle w:val="Tabellentext"/>
            </w:pPr>
            <w:r w:rsidRPr="00BF77F2">
              <w:t>Kann vermutlich genetische Defekte verursachen.</w:t>
            </w:r>
          </w:p>
        </w:tc>
      </w:tr>
      <w:tr w:rsidR="003514BF" w:rsidRPr="00E32126" w14:paraId="610B03FE" w14:textId="77777777" w:rsidTr="00AB0DD1">
        <w:trPr>
          <w:trHeight w:val="250"/>
        </w:trPr>
        <w:tc>
          <w:tcPr>
            <w:tcW w:w="2438" w:type="dxa"/>
          </w:tcPr>
          <w:p w14:paraId="7EB7102A" w14:textId="77777777" w:rsidR="003514BF" w:rsidRPr="00E32126" w:rsidRDefault="003514BF" w:rsidP="00DE4695">
            <w:pPr>
              <w:pStyle w:val="Tabellentext"/>
            </w:pPr>
            <w:r>
              <w:t>H350</w:t>
            </w:r>
          </w:p>
        </w:tc>
        <w:tc>
          <w:tcPr>
            <w:tcW w:w="6577" w:type="dxa"/>
          </w:tcPr>
          <w:p w14:paraId="4FF40FB2" w14:textId="77777777" w:rsidR="003514BF" w:rsidRPr="00E32126" w:rsidRDefault="003514BF" w:rsidP="00DE4695">
            <w:pPr>
              <w:pStyle w:val="Tabellentext"/>
            </w:pPr>
            <w:r w:rsidRPr="00BF77F2">
              <w:t>Kann Krebs erzeugen.</w:t>
            </w:r>
          </w:p>
        </w:tc>
      </w:tr>
      <w:tr w:rsidR="003514BF" w:rsidRPr="00E32126" w14:paraId="4D5FBF95"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7EA5096D" w14:textId="77777777" w:rsidR="003514BF" w:rsidRPr="00E32126" w:rsidRDefault="003514BF" w:rsidP="00DE4695">
            <w:pPr>
              <w:pStyle w:val="Tabellentext"/>
            </w:pPr>
            <w:r>
              <w:t>H350i</w:t>
            </w:r>
          </w:p>
        </w:tc>
        <w:tc>
          <w:tcPr>
            <w:tcW w:w="6577" w:type="dxa"/>
          </w:tcPr>
          <w:p w14:paraId="1C6798DB" w14:textId="77777777" w:rsidR="003514BF" w:rsidRPr="00E32126" w:rsidRDefault="003514BF" w:rsidP="00DE4695">
            <w:pPr>
              <w:pStyle w:val="Tabellentext"/>
            </w:pPr>
            <w:r w:rsidRPr="00BF77F2">
              <w:t>Kann beim Einatmen Krebs erzeugen.</w:t>
            </w:r>
          </w:p>
        </w:tc>
      </w:tr>
      <w:tr w:rsidR="003514BF" w:rsidRPr="00E32126" w14:paraId="4F489BBF" w14:textId="77777777" w:rsidTr="00AB0DD1">
        <w:trPr>
          <w:trHeight w:val="250"/>
        </w:trPr>
        <w:tc>
          <w:tcPr>
            <w:tcW w:w="2438" w:type="dxa"/>
          </w:tcPr>
          <w:p w14:paraId="6D458F8B" w14:textId="77777777" w:rsidR="003514BF" w:rsidRPr="00E32126" w:rsidRDefault="003514BF" w:rsidP="00DE4695">
            <w:pPr>
              <w:pStyle w:val="Tabellentext"/>
            </w:pPr>
            <w:r>
              <w:t>H351</w:t>
            </w:r>
          </w:p>
        </w:tc>
        <w:tc>
          <w:tcPr>
            <w:tcW w:w="6577" w:type="dxa"/>
          </w:tcPr>
          <w:p w14:paraId="20A0AE3A" w14:textId="77777777" w:rsidR="003514BF" w:rsidRPr="00E32126" w:rsidRDefault="003514BF" w:rsidP="00DE4695">
            <w:pPr>
              <w:pStyle w:val="Tabellentext"/>
            </w:pPr>
            <w:r w:rsidRPr="00BF77F2">
              <w:t>Kann vermutlich Krebs erzeugen.</w:t>
            </w:r>
          </w:p>
        </w:tc>
      </w:tr>
      <w:tr w:rsidR="003514BF" w:rsidRPr="00E32126" w14:paraId="417EA394"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2F8BBC77" w14:textId="77777777" w:rsidR="003514BF" w:rsidRPr="00E32126" w:rsidRDefault="003514BF" w:rsidP="00DE4695">
            <w:pPr>
              <w:pStyle w:val="Tabellentext"/>
            </w:pPr>
            <w:r>
              <w:t>H360F</w:t>
            </w:r>
          </w:p>
        </w:tc>
        <w:tc>
          <w:tcPr>
            <w:tcW w:w="6577" w:type="dxa"/>
          </w:tcPr>
          <w:p w14:paraId="1EC9DF0C" w14:textId="77777777" w:rsidR="003514BF" w:rsidRPr="00E32126" w:rsidRDefault="003514BF" w:rsidP="00DE4695">
            <w:pPr>
              <w:pStyle w:val="Tabellentext"/>
            </w:pPr>
            <w:r w:rsidRPr="00BF77F2">
              <w:t>Kann die Fruchtbarkeit beeinträchtigen.</w:t>
            </w:r>
          </w:p>
        </w:tc>
      </w:tr>
      <w:tr w:rsidR="003514BF" w:rsidRPr="00E32126" w14:paraId="7383E263" w14:textId="77777777" w:rsidTr="00AB0DD1">
        <w:trPr>
          <w:trHeight w:val="250"/>
        </w:trPr>
        <w:tc>
          <w:tcPr>
            <w:tcW w:w="2438" w:type="dxa"/>
          </w:tcPr>
          <w:p w14:paraId="325644E6" w14:textId="77777777" w:rsidR="003514BF" w:rsidRPr="00E32126" w:rsidRDefault="003514BF" w:rsidP="00DE4695">
            <w:pPr>
              <w:pStyle w:val="Tabellentext"/>
            </w:pPr>
            <w:r>
              <w:t>H360D</w:t>
            </w:r>
          </w:p>
        </w:tc>
        <w:tc>
          <w:tcPr>
            <w:tcW w:w="6577" w:type="dxa"/>
          </w:tcPr>
          <w:p w14:paraId="329E071E" w14:textId="77777777" w:rsidR="003514BF" w:rsidRPr="00E32126" w:rsidRDefault="003514BF" w:rsidP="00DE4695">
            <w:pPr>
              <w:pStyle w:val="Tabellentext"/>
            </w:pPr>
            <w:r w:rsidRPr="00BF77F2">
              <w:t>Kann das Kind im Mutterleib schädigen.</w:t>
            </w:r>
          </w:p>
        </w:tc>
      </w:tr>
      <w:tr w:rsidR="003514BF" w:rsidRPr="00E32126" w14:paraId="7715B2A4"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2590DDA9" w14:textId="77777777" w:rsidR="003514BF" w:rsidRPr="00E32126" w:rsidRDefault="003514BF" w:rsidP="00DE4695">
            <w:pPr>
              <w:pStyle w:val="Tabellentext"/>
            </w:pPr>
            <w:r>
              <w:t>H360FD</w:t>
            </w:r>
          </w:p>
        </w:tc>
        <w:tc>
          <w:tcPr>
            <w:tcW w:w="6577" w:type="dxa"/>
          </w:tcPr>
          <w:p w14:paraId="4194733D" w14:textId="77777777" w:rsidR="003514BF" w:rsidRPr="00E32126" w:rsidRDefault="003514BF" w:rsidP="00DE4695">
            <w:pPr>
              <w:pStyle w:val="Tabellentext"/>
            </w:pPr>
            <w:r w:rsidRPr="00BF77F2">
              <w:t>Kann die Fruchtbarkeit beeinträchtigen. Kann das Kind im Mutterleib schädigen.</w:t>
            </w:r>
          </w:p>
        </w:tc>
      </w:tr>
      <w:tr w:rsidR="003514BF" w:rsidRPr="00E32126" w14:paraId="627C32CB" w14:textId="77777777" w:rsidTr="00AB0DD1">
        <w:trPr>
          <w:trHeight w:val="250"/>
        </w:trPr>
        <w:tc>
          <w:tcPr>
            <w:tcW w:w="2438" w:type="dxa"/>
          </w:tcPr>
          <w:p w14:paraId="1673225C" w14:textId="77777777" w:rsidR="003514BF" w:rsidRPr="00E32126" w:rsidRDefault="003514BF" w:rsidP="00DE4695">
            <w:pPr>
              <w:pStyle w:val="Tabellentext"/>
            </w:pPr>
            <w:r>
              <w:t>H360Fd</w:t>
            </w:r>
          </w:p>
        </w:tc>
        <w:tc>
          <w:tcPr>
            <w:tcW w:w="6577" w:type="dxa"/>
          </w:tcPr>
          <w:p w14:paraId="59F9E2BC" w14:textId="77777777" w:rsidR="003514BF" w:rsidRPr="00E32126" w:rsidRDefault="003514BF" w:rsidP="00DE4695">
            <w:pPr>
              <w:pStyle w:val="Tabellentext"/>
            </w:pPr>
            <w:r w:rsidRPr="00BF77F2">
              <w:t>Kann die Fruchtbarkeit beeinträchtigen. Kann vermutlich das Kind im Mutterleib schädigen.</w:t>
            </w:r>
          </w:p>
        </w:tc>
      </w:tr>
      <w:tr w:rsidR="003514BF" w:rsidRPr="00E32126" w14:paraId="11C836C7"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51B5702F" w14:textId="77777777" w:rsidR="003514BF" w:rsidRPr="00E32126" w:rsidRDefault="003514BF" w:rsidP="00DE4695">
            <w:pPr>
              <w:pStyle w:val="Tabellentext"/>
            </w:pPr>
            <w:r>
              <w:t>H360Df</w:t>
            </w:r>
          </w:p>
        </w:tc>
        <w:tc>
          <w:tcPr>
            <w:tcW w:w="6577" w:type="dxa"/>
          </w:tcPr>
          <w:p w14:paraId="389D9E21" w14:textId="77777777" w:rsidR="003514BF" w:rsidRPr="00E32126" w:rsidRDefault="003514BF" w:rsidP="00DE4695">
            <w:pPr>
              <w:pStyle w:val="Tabellentext"/>
            </w:pPr>
            <w:r w:rsidRPr="00BF77F2">
              <w:t>Kann das Kind im Mutterleib schädigen. Kann vermutlich die Fruchtbarkeit beeinträchtigen.</w:t>
            </w:r>
          </w:p>
        </w:tc>
      </w:tr>
      <w:tr w:rsidR="003514BF" w:rsidRPr="00E32126" w14:paraId="716C821F" w14:textId="77777777" w:rsidTr="00AB0DD1">
        <w:trPr>
          <w:trHeight w:val="250"/>
        </w:trPr>
        <w:tc>
          <w:tcPr>
            <w:tcW w:w="2438" w:type="dxa"/>
          </w:tcPr>
          <w:p w14:paraId="48EA1B27" w14:textId="77777777" w:rsidR="003514BF" w:rsidRPr="00E32126" w:rsidRDefault="003514BF" w:rsidP="00DE4695">
            <w:pPr>
              <w:pStyle w:val="Tabellentext"/>
            </w:pPr>
            <w:r>
              <w:lastRenderedPageBreak/>
              <w:t>H361f</w:t>
            </w:r>
          </w:p>
        </w:tc>
        <w:tc>
          <w:tcPr>
            <w:tcW w:w="6577" w:type="dxa"/>
          </w:tcPr>
          <w:p w14:paraId="58207D1C" w14:textId="77777777" w:rsidR="003514BF" w:rsidRPr="00E32126" w:rsidRDefault="003514BF" w:rsidP="00DE4695">
            <w:pPr>
              <w:pStyle w:val="Tabellentext"/>
            </w:pPr>
            <w:r w:rsidRPr="00BF77F2">
              <w:t>Kann vermutlich die Fruchtbarkeit beeinträchtigen.</w:t>
            </w:r>
          </w:p>
        </w:tc>
      </w:tr>
      <w:tr w:rsidR="003514BF" w:rsidRPr="00E32126" w14:paraId="1F5C9017"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6AC8CF21" w14:textId="77777777" w:rsidR="003514BF" w:rsidRPr="00E32126" w:rsidRDefault="003514BF" w:rsidP="00DE4695">
            <w:pPr>
              <w:pStyle w:val="Tabellentext"/>
            </w:pPr>
            <w:r>
              <w:t>H361d</w:t>
            </w:r>
          </w:p>
        </w:tc>
        <w:tc>
          <w:tcPr>
            <w:tcW w:w="6577" w:type="dxa"/>
          </w:tcPr>
          <w:p w14:paraId="34BF062C" w14:textId="77777777" w:rsidR="003514BF" w:rsidRPr="00E32126" w:rsidRDefault="003514BF" w:rsidP="00DE4695">
            <w:pPr>
              <w:pStyle w:val="Tabellentext"/>
            </w:pPr>
            <w:r w:rsidRPr="006D357C">
              <w:t>Kann vermutlich das Kind im Mutterleib schädigen.</w:t>
            </w:r>
          </w:p>
        </w:tc>
      </w:tr>
      <w:tr w:rsidR="003514BF" w:rsidRPr="00E32126" w14:paraId="3A286824" w14:textId="77777777" w:rsidTr="00AB0DD1">
        <w:trPr>
          <w:trHeight w:val="250"/>
        </w:trPr>
        <w:tc>
          <w:tcPr>
            <w:tcW w:w="2438" w:type="dxa"/>
          </w:tcPr>
          <w:p w14:paraId="3D108E7C" w14:textId="77777777" w:rsidR="003514BF" w:rsidRPr="00E32126" w:rsidRDefault="003514BF" w:rsidP="00DE4695">
            <w:pPr>
              <w:pStyle w:val="Tabellentext"/>
            </w:pPr>
            <w:r>
              <w:t>H361fd</w:t>
            </w:r>
          </w:p>
        </w:tc>
        <w:tc>
          <w:tcPr>
            <w:tcW w:w="6577" w:type="dxa"/>
          </w:tcPr>
          <w:p w14:paraId="3F36F381" w14:textId="77777777" w:rsidR="003514BF" w:rsidRPr="00E32126" w:rsidRDefault="003514BF" w:rsidP="00DE4695">
            <w:pPr>
              <w:pStyle w:val="Tabellentext"/>
            </w:pPr>
            <w:r w:rsidRPr="006D357C">
              <w:t>Kann vermutlich die Fruchtbarkeit beeinträchtigen. Kann vermutlich das Kind im Mutterleib schädigen.</w:t>
            </w:r>
          </w:p>
        </w:tc>
      </w:tr>
      <w:tr w:rsidR="003514BF" w:rsidRPr="00E32126" w14:paraId="3353736B"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3B300379" w14:textId="77777777" w:rsidR="003514BF" w:rsidRPr="00E32126" w:rsidRDefault="003514BF" w:rsidP="00DE4695">
            <w:pPr>
              <w:pStyle w:val="Tabellentext"/>
            </w:pPr>
            <w:r>
              <w:t>H362</w:t>
            </w:r>
          </w:p>
        </w:tc>
        <w:tc>
          <w:tcPr>
            <w:tcW w:w="6577" w:type="dxa"/>
          </w:tcPr>
          <w:p w14:paraId="3C01FCFE" w14:textId="77777777" w:rsidR="003514BF" w:rsidRPr="00E32126" w:rsidRDefault="003514BF" w:rsidP="00DE4695">
            <w:pPr>
              <w:pStyle w:val="Tabellentext"/>
            </w:pPr>
            <w:r w:rsidRPr="006D357C">
              <w:t>Kann Säuglinge über die Muttermilch schädigen.</w:t>
            </w:r>
          </w:p>
        </w:tc>
      </w:tr>
      <w:tr w:rsidR="003514BF" w:rsidRPr="00E32126" w14:paraId="6F4BCE94" w14:textId="77777777" w:rsidTr="00AB0DD1">
        <w:trPr>
          <w:trHeight w:val="250"/>
        </w:trPr>
        <w:tc>
          <w:tcPr>
            <w:tcW w:w="9015" w:type="dxa"/>
            <w:gridSpan w:val="2"/>
          </w:tcPr>
          <w:p w14:paraId="237F8CDD" w14:textId="77777777" w:rsidR="003514BF" w:rsidRPr="00E32126" w:rsidRDefault="003514BF" w:rsidP="00DE4695">
            <w:pPr>
              <w:pStyle w:val="Tabellentextfett"/>
            </w:pPr>
            <w:r>
              <w:t>G</w:t>
            </w:r>
            <w:r w:rsidRPr="00DD3993">
              <w:t>ewässergefährdende Stoffe</w:t>
            </w:r>
          </w:p>
        </w:tc>
      </w:tr>
      <w:tr w:rsidR="003514BF" w:rsidRPr="00E32126" w14:paraId="22B23139"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4A40EADE" w14:textId="77777777" w:rsidR="003514BF" w:rsidRPr="00E32126" w:rsidRDefault="003514BF" w:rsidP="00DE4695">
            <w:pPr>
              <w:pStyle w:val="Tabellentext"/>
            </w:pPr>
            <w:r>
              <w:t>H400</w:t>
            </w:r>
          </w:p>
        </w:tc>
        <w:tc>
          <w:tcPr>
            <w:tcW w:w="6577" w:type="dxa"/>
          </w:tcPr>
          <w:p w14:paraId="377F1E17" w14:textId="77777777" w:rsidR="003514BF" w:rsidRPr="00E32126" w:rsidRDefault="003514BF" w:rsidP="00DE4695">
            <w:pPr>
              <w:pStyle w:val="Tabellentext"/>
            </w:pPr>
            <w:r w:rsidRPr="006D357C">
              <w:t>Sehr giftig für Wasserorganismen.</w:t>
            </w:r>
          </w:p>
        </w:tc>
      </w:tr>
      <w:tr w:rsidR="003514BF" w:rsidRPr="00E32126" w14:paraId="473533F1" w14:textId="77777777" w:rsidTr="00AB0DD1">
        <w:trPr>
          <w:trHeight w:val="250"/>
        </w:trPr>
        <w:tc>
          <w:tcPr>
            <w:tcW w:w="2438" w:type="dxa"/>
          </w:tcPr>
          <w:p w14:paraId="29171B85" w14:textId="77777777" w:rsidR="003514BF" w:rsidRPr="00E32126" w:rsidRDefault="003514BF" w:rsidP="00DE4695">
            <w:pPr>
              <w:pStyle w:val="Tabellentext"/>
            </w:pPr>
            <w:r>
              <w:t>H410</w:t>
            </w:r>
          </w:p>
        </w:tc>
        <w:tc>
          <w:tcPr>
            <w:tcW w:w="6577" w:type="dxa"/>
          </w:tcPr>
          <w:p w14:paraId="76877F8D" w14:textId="77777777" w:rsidR="003514BF" w:rsidRPr="00E32126" w:rsidRDefault="003514BF" w:rsidP="00DE4695">
            <w:pPr>
              <w:pStyle w:val="Tabellentext"/>
            </w:pPr>
            <w:r w:rsidRPr="006D357C">
              <w:t>Giftig für Wasserorganismen.</w:t>
            </w:r>
          </w:p>
        </w:tc>
      </w:tr>
      <w:tr w:rsidR="003514BF" w:rsidRPr="00E32126" w14:paraId="72353702"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5F1677CB" w14:textId="77777777" w:rsidR="003514BF" w:rsidRPr="00E32126" w:rsidRDefault="003514BF" w:rsidP="00DE4695">
            <w:pPr>
              <w:pStyle w:val="Tabellentext"/>
            </w:pPr>
            <w:r>
              <w:t>H411</w:t>
            </w:r>
          </w:p>
        </w:tc>
        <w:tc>
          <w:tcPr>
            <w:tcW w:w="6577" w:type="dxa"/>
          </w:tcPr>
          <w:p w14:paraId="7BFE9F61" w14:textId="77777777" w:rsidR="003514BF" w:rsidRPr="00E32126" w:rsidRDefault="003514BF" w:rsidP="00DE4695">
            <w:pPr>
              <w:pStyle w:val="Tabellentext"/>
            </w:pPr>
            <w:r w:rsidRPr="006D357C">
              <w:t>Giftig für Wasserorganismen, mit langfristiger Wirkung.</w:t>
            </w:r>
          </w:p>
        </w:tc>
      </w:tr>
      <w:tr w:rsidR="003514BF" w:rsidRPr="00E32126" w14:paraId="411AB1A7" w14:textId="77777777" w:rsidTr="00AB0DD1">
        <w:trPr>
          <w:trHeight w:val="250"/>
        </w:trPr>
        <w:tc>
          <w:tcPr>
            <w:tcW w:w="2438" w:type="dxa"/>
          </w:tcPr>
          <w:p w14:paraId="7E8C41C8" w14:textId="77777777" w:rsidR="003514BF" w:rsidRPr="00E32126" w:rsidRDefault="003514BF" w:rsidP="00DE4695">
            <w:pPr>
              <w:pStyle w:val="Tabellentext"/>
            </w:pPr>
            <w:r>
              <w:t>H412</w:t>
            </w:r>
          </w:p>
        </w:tc>
        <w:tc>
          <w:tcPr>
            <w:tcW w:w="6577" w:type="dxa"/>
          </w:tcPr>
          <w:p w14:paraId="65C491CF" w14:textId="77777777" w:rsidR="003514BF" w:rsidRPr="00E32126" w:rsidRDefault="003514BF" w:rsidP="00DE4695">
            <w:pPr>
              <w:pStyle w:val="Tabellentext"/>
            </w:pPr>
            <w:r w:rsidRPr="006D357C">
              <w:t>Schädlich für Wasserorganismen, mit langfristiger Wirkung.</w:t>
            </w:r>
          </w:p>
        </w:tc>
      </w:tr>
      <w:tr w:rsidR="003514BF" w:rsidRPr="00E32126" w14:paraId="34FD0D96"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381E2C62" w14:textId="77777777" w:rsidR="003514BF" w:rsidRDefault="003514BF" w:rsidP="00DE4695">
            <w:pPr>
              <w:pStyle w:val="Tabellentext"/>
            </w:pPr>
            <w:r>
              <w:t>H413</w:t>
            </w:r>
          </w:p>
        </w:tc>
        <w:tc>
          <w:tcPr>
            <w:tcW w:w="6577" w:type="dxa"/>
          </w:tcPr>
          <w:p w14:paraId="789987D6" w14:textId="77777777" w:rsidR="003514BF" w:rsidRPr="00E32126" w:rsidRDefault="003514BF" w:rsidP="00DE4695">
            <w:pPr>
              <w:pStyle w:val="Tabellentext"/>
            </w:pPr>
            <w:r w:rsidRPr="006D357C">
              <w:t>Kann für Wasserorganismen schädlich sein, mit langfristiger Wirkung.</w:t>
            </w:r>
          </w:p>
        </w:tc>
      </w:tr>
      <w:tr w:rsidR="003514BF" w:rsidRPr="00E32126" w14:paraId="531FE509" w14:textId="77777777" w:rsidTr="00AB0DD1">
        <w:trPr>
          <w:trHeight w:val="250"/>
        </w:trPr>
        <w:tc>
          <w:tcPr>
            <w:tcW w:w="9015" w:type="dxa"/>
            <w:gridSpan w:val="2"/>
          </w:tcPr>
          <w:p w14:paraId="6AFEFC3F" w14:textId="77777777" w:rsidR="003514BF" w:rsidRPr="00E32126" w:rsidRDefault="003514BF" w:rsidP="00DE4695">
            <w:pPr>
              <w:pStyle w:val="Tabellentextfett"/>
            </w:pPr>
            <w:r w:rsidRPr="00DD3993">
              <w:t>Sonstige Gesundheits- oder Umweltwirkungen</w:t>
            </w:r>
          </w:p>
        </w:tc>
      </w:tr>
      <w:tr w:rsidR="003514BF" w:rsidRPr="00E32126" w14:paraId="5B5867BE"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09A276B2" w14:textId="77777777" w:rsidR="003514BF" w:rsidRDefault="003514BF" w:rsidP="00DE4695">
            <w:pPr>
              <w:pStyle w:val="Tabellentext"/>
            </w:pPr>
            <w:r>
              <w:t>H420</w:t>
            </w:r>
          </w:p>
        </w:tc>
        <w:tc>
          <w:tcPr>
            <w:tcW w:w="6577" w:type="dxa"/>
          </w:tcPr>
          <w:p w14:paraId="38B037C6" w14:textId="77777777" w:rsidR="003514BF" w:rsidRPr="00E32126" w:rsidRDefault="003514BF" w:rsidP="00DE4695">
            <w:pPr>
              <w:pStyle w:val="Tabellentext"/>
            </w:pPr>
            <w:r w:rsidRPr="006D357C">
              <w:t>Die Ozonschicht schädigend.</w:t>
            </w:r>
          </w:p>
        </w:tc>
      </w:tr>
      <w:tr w:rsidR="003514BF" w:rsidRPr="00E32126" w14:paraId="717FF111" w14:textId="77777777" w:rsidTr="00AB0DD1">
        <w:trPr>
          <w:trHeight w:val="250"/>
        </w:trPr>
        <w:tc>
          <w:tcPr>
            <w:tcW w:w="9015" w:type="dxa"/>
            <w:gridSpan w:val="2"/>
          </w:tcPr>
          <w:p w14:paraId="6990C26E" w14:textId="77777777" w:rsidR="003514BF" w:rsidRPr="00E32126" w:rsidRDefault="003514BF" w:rsidP="00DE4695">
            <w:pPr>
              <w:pStyle w:val="Tabellentextfett"/>
            </w:pPr>
            <w:r w:rsidRPr="00DD3993">
              <w:t>Sensibilisierende Stoffe</w:t>
            </w:r>
          </w:p>
        </w:tc>
      </w:tr>
      <w:tr w:rsidR="003514BF" w:rsidRPr="00E32126" w14:paraId="025C4C61" w14:textId="77777777" w:rsidTr="00AB0DD1">
        <w:trPr>
          <w:cnfStyle w:val="000000010000" w:firstRow="0" w:lastRow="0" w:firstColumn="0" w:lastColumn="0" w:oddVBand="0" w:evenVBand="0" w:oddHBand="0" w:evenHBand="1" w:firstRowFirstColumn="0" w:firstRowLastColumn="0" w:lastRowFirstColumn="0" w:lastRowLastColumn="0"/>
          <w:trHeight w:val="250"/>
        </w:trPr>
        <w:tc>
          <w:tcPr>
            <w:tcW w:w="2438" w:type="dxa"/>
          </w:tcPr>
          <w:p w14:paraId="545003B9" w14:textId="77777777" w:rsidR="003514BF" w:rsidRDefault="003514BF" w:rsidP="00DE4695">
            <w:pPr>
              <w:pStyle w:val="Tabellentext"/>
            </w:pPr>
            <w:r w:rsidRPr="00B00B5F">
              <w:t>H334</w:t>
            </w:r>
          </w:p>
        </w:tc>
        <w:tc>
          <w:tcPr>
            <w:tcW w:w="6577" w:type="dxa"/>
          </w:tcPr>
          <w:p w14:paraId="1CABB570" w14:textId="77777777" w:rsidR="003514BF" w:rsidRPr="00E32126" w:rsidRDefault="003514BF" w:rsidP="00DE4695">
            <w:pPr>
              <w:pStyle w:val="Tabellentext"/>
            </w:pPr>
            <w:r>
              <w:t>Kann beim Einatmen Allergie, asthmaartige Symptome oder Atembeschwerden verursachen</w:t>
            </w:r>
            <w:r w:rsidRPr="006D357C">
              <w:t>.</w:t>
            </w:r>
          </w:p>
        </w:tc>
      </w:tr>
      <w:tr w:rsidR="003514BF" w:rsidRPr="00E32126" w14:paraId="70E4ED95" w14:textId="77777777" w:rsidTr="00AB0DD1">
        <w:trPr>
          <w:trHeight w:val="250"/>
        </w:trPr>
        <w:tc>
          <w:tcPr>
            <w:tcW w:w="2438" w:type="dxa"/>
          </w:tcPr>
          <w:p w14:paraId="29EACBAE" w14:textId="77777777" w:rsidR="003514BF" w:rsidRDefault="003514BF" w:rsidP="00DE4695">
            <w:pPr>
              <w:pStyle w:val="Tabellentext"/>
            </w:pPr>
            <w:r>
              <w:t>H317</w:t>
            </w:r>
          </w:p>
        </w:tc>
        <w:tc>
          <w:tcPr>
            <w:tcW w:w="6577" w:type="dxa"/>
          </w:tcPr>
          <w:p w14:paraId="2F948CA9" w14:textId="77777777" w:rsidR="003514BF" w:rsidRPr="00E32126" w:rsidRDefault="003514BF" w:rsidP="00DE4695">
            <w:pPr>
              <w:pStyle w:val="Tabellentext"/>
            </w:pPr>
            <w:r>
              <w:t>Kann allergische Hautreaktionen verursachen</w:t>
            </w:r>
          </w:p>
        </w:tc>
      </w:tr>
    </w:tbl>
    <w:p w14:paraId="39D670D7" w14:textId="46AB6D87" w:rsidR="003514BF" w:rsidRDefault="003514BF" w:rsidP="002559F1">
      <w:pPr>
        <w:pStyle w:val="Tabellen-undAbbildungsunterschrift"/>
      </w:pPr>
      <w:r w:rsidRPr="003514BF">
        <w:t xml:space="preserve">Quelle: Umweltzeichen Blauer Engel für System Stoffhandtuchrollen im Stoffhandtuchspender, </w:t>
      </w:r>
      <w:r>
        <w:t>DE-</w:t>
      </w:r>
      <w:r w:rsidRPr="003514BF">
        <w:t>UZ 77; Ausgabe Januar 2021</w:t>
      </w:r>
    </w:p>
    <w:p w14:paraId="722D54BA" w14:textId="15186120" w:rsidR="003514BF" w:rsidRDefault="003514BF" w:rsidP="002559F1">
      <w:pPr>
        <w:pStyle w:val="Beschriftung"/>
      </w:pPr>
      <w:r w:rsidRPr="003514BF">
        <w:t>Tabelle 2:</w:t>
      </w:r>
      <w:r w:rsidRPr="003514BF">
        <w:tab/>
        <w:t xml:space="preserve">Abweichungen: Folgende Stoffe oder Gemische sind von dem </w:t>
      </w:r>
      <w:r w:rsidR="00D42E5A">
        <w:t>Ausschluss</w:t>
      </w:r>
      <w:r w:rsidRPr="003514BF">
        <w:t xml:space="preserve"> ausgenommen</w:t>
      </w:r>
    </w:p>
    <w:tbl>
      <w:tblPr>
        <w:tblStyle w:val="UBATabellenformatvorlage"/>
        <w:tblW w:w="9015" w:type="dxa"/>
        <w:tblLayout w:type="fixed"/>
        <w:tblLook w:val="04A0" w:firstRow="1" w:lastRow="0" w:firstColumn="1" w:lastColumn="0" w:noHBand="0" w:noVBand="1"/>
      </w:tblPr>
      <w:tblGrid>
        <w:gridCol w:w="2506"/>
        <w:gridCol w:w="6452"/>
        <w:gridCol w:w="57"/>
      </w:tblGrid>
      <w:tr w:rsidR="003514BF" w:rsidRPr="003514BF" w14:paraId="07CBC781" w14:textId="77777777" w:rsidTr="003514BF">
        <w:trPr>
          <w:cnfStyle w:val="100000000000" w:firstRow="1" w:lastRow="0" w:firstColumn="0" w:lastColumn="0" w:oddVBand="0" w:evenVBand="0" w:oddHBand="0" w:evenHBand="0" w:firstRowFirstColumn="0" w:firstRowLastColumn="0" w:lastRowFirstColumn="0" w:lastRowLastColumn="0"/>
          <w:trHeight w:val="437"/>
        </w:trPr>
        <w:tc>
          <w:tcPr>
            <w:tcW w:w="2506" w:type="dxa"/>
            <w:shd w:val="clear" w:color="auto" w:fill="92D050"/>
          </w:tcPr>
          <w:p w14:paraId="78344EC8" w14:textId="059FE831" w:rsidR="003514BF" w:rsidRPr="003514BF" w:rsidRDefault="003514BF" w:rsidP="00DE4695">
            <w:pPr>
              <w:pStyle w:val="TabellentextKopfzeile"/>
            </w:pPr>
            <w:r w:rsidRPr="003514BF">
              <w:t xml:space="preserve">EG-Verordnung 1272/2008 </w:t>
            </w:r>
            <w:r>
              <w:br/>
            </w:r>
            <w:r w:rsidRPr="003514BF">
              <w:t>(CLP-Verordnung)</w:t>
            </w:r>
          </w:p>
        </w:tc>
        <w:tc>
          <w:tcPr>
            <w:tcW w:w="6509" w:type="dxa"/>
            <w:gridSpan w:val="2"/>
            <w:shd w:val="clear" w:color="auto" w:fill="92D050"/>
            <w:vAlign w:val="center"/>
          </w:tcPr>
          <w:p w14:paraId="09BF37C9" w14:textId="77777777" w:rsidR="003514BF" w:rsidRPr="003514BF" w:rsidRDefault="003514BF" w:rsidP="00DE4695">
            <w:pPr>
              <w:pStyle w:val="TabellentextKopfzeile"/>
            </w:pPr>
            <w:r w:rsidRPr="003514BF">
              <w:t>Wortlaut</w:t>
            </w:r>
          </w:p>
        </w:tc>
      </w:tr>
      <w:tr w:rsidR="003514BF" w:rsidRPr="003514BF" w14:paraId="4281DEDD" w14:textId="77777777" w:rsidTr="00B80E95">
        <w:trPr>
          <w:gridAfter w:val="1"/>
          <w:wAfter w:w="57" w:type="dxa"/>
          <w:trHeight w:val="265"/>
        </w:trPr>
        <w:tc>
          <w:tcPr>
            <w:tcW w:w="2506" w:type="dxa"/>
          </w:tcPr>
          <w:p w14:paraId="2FB15D28" w14:textId="77777777" w:rsidR="003514BF" w:rsidRPr="003514BF" w:rsidRDefault="003514BF" w:rsidP="00DE4695">
            <w:pPr>
              <w:pStyle w:val="Tabellentext"/>
            </w:pPr>
            <w:r w:rsidRPr="003514BF">
              <w:t>Tenside (*)</w:t>
            </w:r>
          </w:p>
        </w:tc>
        <w:tc>
          <w:tcPr>
            <w:tcW w:w="6452" w:type="dxa"/>
          </w:tcPr>
          <w:p w14:paraId="424F9156" w14:textId="77777777" w:rsidR="003514BF" w:rsidRPr="003514BF" w:rsidRDefault="003514BF" w:rsidP="00DE4695">
            <w:pPr>
              <w:pStyle w:val="Tabellentext"/>
            </w:pPr>
            <w:r w:rsidRPr="003514BF">
              <w:t>H400 Sehr giftig für Wasserorganismen</w:t>
            </w:r>
          </w:p>
          <w:p w14:paraId="018766DD" w14:textId="77777777" w:rsidR="003514BF" w:rsidRPr="003514BF" w:rsidRDefault="003514BF" w:rsidP="00DE4695">
            <w:pPr>
              <w:pStyle w:val="Tabellentext"/>
            </w:pPr>
            <w:r w:rsidRPr="003514BF">
              <w:t>H412 Schädlich für Wasserorganismen mit langfristiger Wirkung</w:t>
            </w:r>
          </w:p>
        </w:tc>
      </w:tr>
      <w:tr w:rsidR="003514BF" w:rsidRPr="003514BF" w14:paraId="0563FC31" w14:textId="77777777" w:rsidTr="003514BF">
        <w:trPr>
          <w:gridAfter w:val="1"/>
          <w:cnfStyle w:val="000000010000" w:firstRow="0" w:lastRow="0" w:firstColumn="0" w:lastColumn="0" w:oddVBand="0" w:evenVBand="0" w:oddHBand="0" w:evenHBand="1" w:firstRowFirstColumn="0" w:firstRowLastColumn="0" w:lastRowFirstColumn="0" w:lastRowLastColumn="0"/>
          <w:wAfter w:w="57" w:type="dxa"/>
          <w:trHeight w:val="250"/>
        </w:trPr>
        <w:tc>
          <w:tcPr>
            <w:tcW w:w="2506" w:type="dxa"/>
            <w:vMerge w:val="restart"/>
          </w:tcPr>
          <w:p w14:paraId="0B4F8F11" w14:textId="77777777" w:rsidR="003514BF" w:rsidRPr="003514BF" w:rsidRDefault="003514BF" w:rsidP="00DE4695">
            <w:pPr>
              <w:pStyle w:val="Tabellentext"/>
            </w:pPr>
            <w:r w:rsidRPr="003514BF">
              <w:t>Enzyme (**)</w:t>
            </w:r>
          </w:p>
        </w:tc>
        <w:tc>
          <w:tcPr>
            <w:tcW w:w="6452" w:type="dxa"/>
          </w:tcPr>
          <w:p w14:paraId="063048C2" w14:textId="77777777" w:rsidR="003514BF" w:rsidRPr="003514BF" w:rsidRDefault="003514BF" w:rsidP="00DE4695">
            <w:pPr>
              <w:pStyle w:val="Tabellentext"/>
            </w:pPr>
            <w:r w:rsidRPr="003514BF">
              <w:t>H334 Kann beim Einatmen Allergie, asthmaartige Symptome oder Atembeschwerden verursach</w:t>
            </w:r>
          </w:p>
        </w:tc>
      </w:tr>
      <w:tr w:rsidR="003514BF" w:rsidRPr="003514BF" w14:paraId="05C707E5" w14:textId="77777777" w:rsidTr="00B80E95">
        <w:trPr>
          <w:gridAfter w:val="1"/>
          <w:wAfter w:w="57" w:type="dxa"/>
          <w:trHeight w:val="250"/>
        </w:trPr>
        <w:tc>
          <w:tcPr>
            <w:tcW w:w="2506" w:type="dxa"/>
            <w:vMerge/>
          </w:tcPr>
          <w:p w14:paraId="67CEA2BD" w14:textId="77777777" w:rsidR="003514BF" w:rsidRPr="003514BF" w:rsidRDefault="003514BF" w:rsidP="00DE4695">
            <w:pPr>
              <w:pStyle w:val="Tabellentext"/>
            </w:pPr>
          </w:p>
        </w:tc>
        <w:tc>
          <w:tcPr>
            <w:tcW w:w="6452" w:type="dxa"/>
          </w:tcPr>
          <w:p w14:paraId="7D461CAD" w14:textId="77777777" w:rsidR="003514BF" w:rsidRPr="003514BF" w:rsidRDefault="003514BF" w:rsidP="00DE4695">
            <w:pPr>
              <w:pStyle w:val="Tabellentext"/>
            </w:pPr>
            <w:r w:rsidRPr="003514BF">
              <w:t>H317 Kann allergische Hautreaktionen verursachen</w:t>
            </w:r>
          </w:p>
        </w:tc>
      </w:tr>
      <w:tr w:rsidR="003514BF" w:rsidRPr="003514BF" w14:paraId="6BCBF637" w14:textId="77777777" w:rsidTr="003514BF">
        <w:trPr>
          <w:gridAfter w:val="1"/>
          <w:cnfStyle w:val="000000010000" w:firstRow="0" w:lastRow="0" w:firstColumn="0" w:lastColumn="0" w:oddVBand="0" w:evenVBand="0" w:oddHBand="0" w:evenHBand="1" w:firstRowFirstColumn="0" w:firstRowLastColumn="0" w:lastRowFirstColumn="0" w:lastRowLastColumn="0"/>
          <w:wAfter w:w="57" w:type="dxa"/>
          <w:trHeight w:val="250"/>
        </w:trPr>
        <w:tc>
          <w:tcPr>
            <w:tcW w:w="2506" w:type="dxa"/>
          </w:tcPr>
          <w:p w14:paraId="3F869729" w14:textId="39496728" w:rsidR="003514BF" w:rsidRPr="003514BF" w:rsidRDefault="003514BF" w:rsidP="00DE4695">
            <w:pPr>
              <w:pStyle w:val="Tabellentext"/>
            </w:pPr>
            <w:r w:rsidRPr="003514BF">
              <w:t>Proteasen (z.</w:t>
            </w:r>
            <w:r>
              <w:t xml:space="preserve"> </w:t>
            </w:r>
            <w:r w:rsidRPr="003514BF">
              <w:t>B. Subtilisin)</w:t>
            </w:r>
          </w:p>
        </w:tc>
        <w:tc>
          <w:tcPr>
            <w:tcW w:w="6452" w:type="dxa"/>
          </w:tcPr>
          <w:p w14:paraId="2961D7DD" w14:textId="77777777" w:rsidR="003514BF" w:rsidRPr="003514BF" w:rsidRDefault="003514BF" w:rsidP="00DE4695">
            <w:pPr>
              <w:pStyle w:val="Tabellentext"/>
            </w:pPr>
            <w:r w:rsidRPr="003514BF">
              <w:t>H400 Sehr giftig für Wasserorganismen</w:t>
            </w:r>
          </w:p>
          <w:p w14:paraId="29A2F634" w14:textId="77777777" w:rsidR="003514BF" w:rsidRPr="003514BF" w:rsidRDefault="003514BF" w:rsidP="00DE4695">
            <w:pPr>
              <w:pStyle w:val="Tabellentext"/>
            </w:pPr>
            <w:r w:rsidRPr="003514BF">
              <w:t>H411 Giftig für Wasserorganismen mit langfristiger Wirkung</w:t>
            </w:r>
          </w:p>
        </w:tc>
      </w:tr>
      <w:tr w:rsidR="003514BF" w:rsidRPr="003514BF" w14:paraId="0F35B1A3" w14:textId="77777777" w:rsidTr="00B80E95">
        <w:trPr>
          <w:gridAfter w:val="1"/>
          <w:wAfter w:w="57" w:type="dxa"/>
          <w:trHeight w:val="250"/>
        </w:trPr>
        <w:tc>
          <w:tcPr>
            <w:tcW w:w="2506" w:type="dxa"/>
          </w:tcPr>
          <w:p w14:paraId="0AB18735" w14:textId="77777777" w:rsidR="003514BF" w:rsidRPr="003514BF" w:rsidRDefault="003514BF" w:rsidP="00DE4695">
            <w:pPr>
              <w:pStyle w:val="Tabellentext"/>
            </w:pPr>
            <w:r w:rsidRPr="003514BF">
              <w:t xml:space="preserve">NTA als Verunreinigung </w:t>
            </w:r>
          </w:p>
          <w:p w14:paraId="579CAD08" w14:textId="77777777" w:rsidR="003514BF" w:rsidRPr="003514BF" w:rsidRDefault="003514BF" w:rsidP="00DE4695">
            <w:pPr>
              <w:pStyle w:val="Tabellentext"/>
            </w:pPr>
            <w:r w:rsidRPr="003514BF">
              <w:lastRenderedPageBreak/>
              <w:t>in MGDA und GLDA (***)</w:t>
            </w:r>
          </w:p>
        </w:tc>
        <w:tc>
          <w:tcPr>
            <w:tcW w:w="6452" w:type="dxa"/>
          </w:tcPr>
          <w:p w14:paraId="30A6EF43" w14:textId="77777777" w:rsidR="003514BF" w:rsidRPr="003514BF" w:rsidRDefault="003514BF" w:rsidP="00DE4695">
            <w:pPr>
              <w:pStyle w:val="Tabellentext"/>
            </w:pPr>
            <w:r w:rsidRPr="003514BF">
              <w:lastRenderedPageBreak/>
              <w:t>H351 Kann vermutlich Krebs erzeugen</w:t>
            </w:r>
          </w:p>
        </w:tc>
      </w:tr>
      <w:tr w:rsidR="003514BF" w:rsidRPr="003514BF" w14:paraId="0A241BF3" w14:textId="77777777" w:rsidTr="003514BF">
        <w:trPr>
          <w:gridAfter w:val="1"/>
          <w:cnfStyle w:val="000000010000" w:firstRow="0" w:lastRow="0" w:firstColumn="0" w:lastColumn="0" w:oddVBand="0" w:evenVBand="0" w:oddHBand="0" w:evenHBand="1" w:firstRowFirstColumn="0" w:firstRowLastColumn="0" w:lastRowFirstColumn="0" w:lastRowLastColumn="0"/>
          <w:wAfter w:w="57" w:type="dxa"/>
          <w:trHeight w:val="250"/>
        </w:trPr>
        <w:tc>
          <w:tcPr>
            <w:tcW w:w="2506" w:type="dxa"/>
          </w:tcPr>
          <w:p w14:paraId="19EC7AF5" w14:textId="77777777" w:rsidR="003514BF" w:rsidRPr="003514BF" w:rsidRDefault="003514BF" w:rsidP="00DE4695">
            <w:pPr>
              <w:pStyle w:val="Tabellentext"/>
            </w:pPr>
            <w:r w:rsidRPr="003514BF">
              <w:t>ε-Phthalimid-peroxo-Hexansäure (PAP), eingesetzt als Bleichmittel bei einer Höchstkonzentration von 0,6 g/kg Wäsche</w:t>
            </w:r>
          </w:p>
        </w:tc>
        <w:tc>
          <w:tcPr>
            <w:tcW w:w="6452" w:type="dxa"/>
          </w:tcPr>
          <w:p w14:paraId="2035BA16" w14:textId="77777777" w:rsidR="003514BF" w:rsidRPr="003514BF" w:rsidRDefault="003514BF" w:rsidP="00DE4695">
            <w:pPr>
              <w:pStyle w:val="Tabellentext"/>
            </w:pPr>
            <w:r w:rsidRPr="003514BF">
              <w:t>H400 Sehr giftig für Wasserorganismen</w:t>
            </w:r>
          </w:p>
          <w:p w14:paraId="4830907E" w14:textId="77777777" w:rsidR="003514BF" w:rsidRPr="003514BF" w:rsidRDefault="003514BF" w:rsidP="00DE4695">
            <w:pPr>
              <w:pStyle w:val="Tabellentext"/>
            </w:pPr>
            <w:r w:rsidRPr="003514BF">
              <w:t>H412 Schädlich für Wasserorganismen mit langfristiger Wirkung</w:t>
            </w:r>
          </w:p>
        </w:tc>
      </w:tr>
      <w:tr w:rsidR="003514BF" w:rsidRPr="003514BF" w14:paraId="67073C1E" w14:textId="77777777" w:rsidTr="00B80E95">
        <w:trPr>
          <w:gridAfter w:val="1"/>
          <w:wAfter w:w="57" w:type="dxa"/>
          <w:trHeight w:val="250"/>
        </w:trPr>
        <w:tc>
          <w:tcPr>
            <w:tcW w:w="2506" w:type="dxa"/>
          </w:tcPr>
          <w:p w14:paraId="2650FB84" w14:textId="77777777" w:rsidR="003514BF" w:rsidRPr="003514BF" w:rsidRDefault="003514BF" w:rsidP="00DE4695">
            <w:pPr>
              <w:pStyle w:val="Tabellentext"/>
            </w:pPr>
            <w:r w:rsidRPr="003514BF">
              <w:t>Peressigsäure/Wasser</w:t>
            </w:r>
            <w:r w:rsidRPr="003514BF">
              <w:softHyphen/>
              <w:t>stoffperoxid</w:t>
            </w:r>
          </w:p>
        </w:tc>
        <w:tc>
          <w:tcPr>
            <w:tcW w:w="6452" w:type="dxa"/>
          </w:tcPr>
          <w:p w14:paraId="0BCDC050" w14:textId="77777777" w:rsidR="003514BF" w:rsidRPr="003514BF" w:rsidRDefault="003514BF" w:rsidP="00DE4695">
            <w:pPr>
              <w:pStyle w:val="Tabellentext"/>
            </w:pPr>
            <w:r w:rsidRPr="003514BF">
              <w:t>H400 Sehr giftig für Wasserorganismen</w:t>
            </w:r>
          </w:p>
          <w:p w14:paraId="6F5769DE" w14:textId="77777777" w:rsidR="003514BF" w:rsidRPr="003514BF" w:rsidRDefault="003514BF" w:rsidP="00DE4695">
            <w:pPr>
              <w:pStyle w:val="Tabellentext"/>
            </w:pPr>
            <w:r w:rsidRPr="003514BF">
              <w:t>H410 Sehr giftig für Wasserorganismen mit langfristiger Wirkung</w:t>
            </w:r>
          </w:p>
          <w:p w14:paraId="07855B52" w14:textId="77777777" w:rsidR="003514BF" w:rsidRPr="003514BF" w:rsidRDefault="003514BF" w:rsidP="00DE4695">
            <w:pPr>
              <w:pStyle w:val="Tabellentext"/>
            </w:pPr>
            <w:r w:rsidRPr="003514BF">
              <w:t>H411 Giftig für Wasserorganismen mit langfristiger Wirkung</w:t>
            </w:r>
          </w:p>
          <w:p w14:paraId="220CFB09" w14:textId="77777777" w:rsidR="003514BF" w:rsidRPr="003514BF" w:rsidRDefault="003514BF" w:rsidP="00DE4695">
            <w:pPr>
              <w:pStyle w:val="Tabellentext"/>
            </w:pPr>
            <w:r w:rsidRPr="003514BF">
              <w:t>H412 Schädlich für Wasserorganismen mit langfristiger Wirkung</w:t>
            </w:r>
          </w:p>
        </w:tc>
      </w:tr>
      <w:tr w:rsidR="003514BF" w:rsidRPr="003514BF" w14:paraId="42E92F58" w14:textId="77777777" w:rsidTr="003514BF">
        <w:trPr>
          <w:gridAfter w:val="1"/>
          <w:cnfStyle w:val="000000010000" w:firstRow="0" w:lastRow="0" w:firstColumn="0" w:lastColumn="0" w:oddVBand="0" w:evenVBand="0" w:oddHBand="0" w:evenHBand="1" w:firstRowFirstColumn="0" w:firstRowLastColumn="0" w:lastRowFirstColumn="0" w:lastRowLastColumn="0"/>
          <w:wAfter w:w="57" w:type="dxa"/>
          <w:trHeight w:val="250"/>
        </w:trPr>
        <w:tc>
          <w:tcPr>
            <w:tcW w:w="2506" w:type="dxa"/>
          </w:tcPr>
          <w:p w14:paraId="1B9A3F6A" w14:textId="77777777" w:rsidR="003514BF" w:rsidRPr="003514BF" w:rsidRDefault="003514BF" w:rsidP="00DE4695">
            <w:pPr>
              <w:pStyle w:val="Tabellentext"/>
            </w:pPr>
            <w:r w:rsidRPr="003514BF">
              <w:t>Duftstoffe</w:t>
            </w:r>
          </w:p>
        </w:tc>
        <w:tc>
          <w:tcPr>
            <w:tcW w:w="6452" w:type="dxa"/>
          </w:tcPr>
          <w:p w14:paraId="077F8A4C" w14:textId="77777777" w:rsidR="003514BF" w:rsidRPr="003514BF" w:rsidRDefault="003514BF" w:rsidP="00DE4695">
            <w:pPr>
              <w:pStyle w:val="Tabellentext"/>
            </w:pPr>
            <w:r w:rsidRPr="003514BF">
              <w:t>H412 Schädlich für Wasserorganismen mit langfristiger Wirkung</w:t>
            </w:r>
          </w:p>
        </w:tc>
      </w:tr>
    </w:tbl>
    <w:p w14:paraId="0D0BA455" w14:textId="0F785BDF" w:rsidR="00FF5861" w:rsidRPr="00FF5861" w:rsidRDefault="003514BF" w:rsidP="002559F1">
      <w:pPr>
        <w:pStyle w:val="Tabellen-undAbbildungsunterschrift"/>
      </w:pPr>
      <w:r>
        <w:t>(*) Dies gilt auch für die Verunreinigungen aus den Ausgangsstoffen</w:t>
      </w:r>
      <w:r>
        <w:br/>
        <w:t>(**) Einschließlich Stabilisatoren und anderer Hilfsstoffe in den Zubereitungen.</w:t>
      </w:r>
      <w:r>
        <w:br/>
        <w:t>(***) Bei Konzentrationen unter 0,2 % im Rohstoff und einer Gesamtkonzentration im Endprodukt unter 0,10 %.</w:t>
      </w:r>
      <w:r w:rsidR="00D83BC3">
        <w:br/>
      </w:r>
      <w:r>
        <w:t xml:space="preserve">Quelle: Umweltzeichen Blauer Engel für </w:t>
      </w:r>
      <w:r w:rsidRPr="00B00B5F">
        <w:t>System Stoffhandtuchrollen im Stoffhandtuchspender</w:t>
      </w:r>
      <w:r>
        <w:t>, DE-UZ 77; Ausgabe Januar 2021</w:t>
      </w:r>
      <w:r w:rsidR="00D83BC3">
        <w:t>.</w:t>
      </w:r>
    </w:p>
    <w:sectPr w:rsidR="00FF5861" w:rsidRPr="00FF5861"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E5E1E" w14:textId="77777777" w:rsidR="00992443" w:rsidRDefault="00992443">
      <w:r>
        <w:separator/>
      </w:r>
    </w:p>
    <w:p w14:paraId="5C4D8B67" w14:textId="77777777" w:rsidR="00992443" w:rsidRDefault="00992443"/>
    <w:p w14:paraId="25E9CB7B" w14:textId="77777777" w:rsidR="00992443" w:rsidRDefault="00992443"/>
    <w:p w14:paraId="152FF817" w14:textId="77777777" w:rsidR="00992443" w:rsidRDefault="00992443"/>
    <w:p w14:paraId="6C4D4BFE" w14:textId="77777777" w:rsidR="00992443" w:rsidRDefault="00992443"/>
  </w:endnote>
  <w:endnote w:type="continuationSeparator" w:id="0">
    <w:p w14:paraId="1A078786" w14:textId="77777777" w:rsidR="00992443" w:rsidRDefault="00992443">
      <w:r>
        <w:continuationSeparator/>
      </w:r>
    </w:p>
    <w:p w14:paraId="2DE6EF08" w14:textId="77777777" w:rsidR="00992443" w:rsidRDefault="00992443"/>
    <w:p w14:paraId="0F6CC719" w14:textId="77777777" w:rsidR="00992443" w:rsidRDefault="00992443"/>
    <w:p w14:paraId="5B1EBE9B" w14:textId="77777777" w:rsidR="00992443" w:rsidRDefault="00992443"/>
    <w:p w14:paraId="458326CF" w14:textId="77777777" w:rsidR="00992443" w:rsidRDefault="00992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Calibri"/>
    <w:charset w:val="00"/>
    <w:family w:val="swiss"/>
    <w:pitch w:val="variable"/>
    <w:sig w:usb0="00000003"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altName w:val="Calibri"/>
    <w:panose1 w:val="020B0604030101020102"/>
    <w:charset w:val="00"/>
    <w:family w:val="swiss"/>
    <w:pitch w:val="variable"/>
    <w:sig w:usb0="800000EF" w:usb1="5000207B" w:usb2="00000000" w:usb3="00000000" w:csb0="00000001" w:csb1="00000000"/>
  </w:font>
  <w:font w:name="Meta Serif Offc">
    <w:altName w:val="Centaur"/>
    <w:panose1 w:val="02010504050101020102"/>
    <w:charset w:val="00"/>
    <w:family w:val="auto"/>
    <w:pitch w:val="variable"/>
    <w:sig w:usb0="800000EF" w:usb1="5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475BC" w14:textId="77777777" w:rsidR="009B349A" w:rsidRPr="003213E9" w:rsidRDefault="009B349A" w:rsidP="003213E9">
    <w:pPr>
      <w:pStyle w:val="Fuzeile"/>
      <w:jc w:val="left"/>
    </w:pPr>
    <w:r w:rsidRPr="003213E9">
      <w:fldChar w:fldCharType="begin"/>
    </w:r>
    <w:r w:rsidRPr="003213E9">
      <w:instrText xml:space="preserve"> PAGE   \* MERGEFORMAT </w:instrText>
    </w:r>
    <w:r w:rsidRPr="003213E9">
      <w:fldChar w:fldCharType="separate"/>
    </w:r>
    <w:r w:rsidR="00316802">
      <w:rPr>
        <w:noProof/>
      </w:rPr>
      <w:t>12</w:t>
    </w:r>
    <w:r w:rsidRPr="003213E9">
      <w:rPr>
        <w:noProof/>
      </w:rPr>
      <w:fldChar w:fldCharType="end"/>
    </w:r>
  </w:p>
  <w:p w14:paraId="39E56D83" w14:textId="77777777" w:rsidR="009B349A" w:rsidRDefault="009B349A" w:rsidP="003213E9">
    <w:pPr>
      <w:pStyle w:val="Fuzeile"/>
      <w:jc w:val="left"/>
    </w:pPr>
  </w:p>
  <w:p w14:paraId="31A7079E" w14:textId="77777777" w:rsidR="009B349A" w:rsidRDefault="00C032A5" w:rsidP="003213E9">
    <w:pPr>
      <w:pStyle w:val="Fuzeile"/>
      <w:jc w:val="left"/>
    </w:pPr>
    <w:r>
      <w:rPr>
        <w:noProof/>
      </w:rPr>
      <mc:AlternateContent>
        <mc:Choice Requires="wps">
          <w:drawing>
            <wp:anchor distT="0" distB="0" distL="114300" distR="114300" simplePos="0" relativeHeight="251661312" behindDoc="0" locked="0" layoutInCell="1" allowOverlap="1" wp14:anchorId="3ABBF951" wp14:editId="585873FD">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6418EA9"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78081"/>
      <w:docPartObj>
        <w:docPartGallery w:val="Page Numbers (Bottom of Page)"/>
        <w:docPartUnique/>
      </w:docPartObj>
    </w:sdtPr>
    <w:sdtEndPr/>
    <w:sdtContent>
      <w:p w14:paraId="672211F0" w14:textId="77777777" w:rsidR="00BE73A1" w:rsidRPr="003213E9" w:rsidRDefault="00C032A5" w:rsidP="002946A5">
        <w:pPr>
          <w:pStyle w:val="Fuzeile"/>
        </w:pPr>
        <w:r>
          <w:rPr>
            <w:noProof/>
          </w:rPr>
          <mc:AlternateContent>
            <mc:Choice Requires="wps">
              <w:drawing>
                <wp:anchor distT="0" distB="0" distL="114300" distR="114300" simplePos="0" relativeHeight="251658240" behindDoc="0" locked="0" layoutInCell="1" allowOverlap="1" wp14:anchorId="54668966" wp14:editId="7CB1FBBF">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0CF1468"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" fillcolor="#5ead35 [3214]" stroked="f">
                  <w10:wrap anchorx="page" anchory="page"/>
                </v:rect>
              </w:pict>
            </mc:Fallback>
          </mc:AlternateContent>
        </w:r>
        <w:r w:rsidR="00BE73A1">
          <w:ptab w:relativeTo="margin" w:alignment="center" w:leader="none"/>
        </w:r>
        <w:r w:rsidR="00316802" w:rsidRPr="003213E9">
          <w:fldChar w:fldCharType="begin"/>
        </w:r>
        <w:r w:rsidR="00316802" w:rsidRPr="003213E9">
          <w:instrText xml:space="preserve"> PAGE   \* MERGEFORMAT </w:instrText>
        </w:r>
        <w:r w:rsidR="00316802" w:rsidRPr="003213E9">
          <w:fldChar w:fldCharType="separate"/>
        </w:r>
        <w:r w:rsidR="001906D1">
          <w:rPr>
            <w:noProof/>
          </w:rPr>
          <w:t>4</w:t>
        </w:r>
        <w:r w:rsidR="00316802" w:rsidRPr="003213E9">
          <w:rPr>
            <w:noProof/>
          </w:rPr>
          <w:fldChar w:fldCharType="end"/>
        </w:r>
      </w:p>
    </w:sdtContent>
  </w:sdt>
  <w:p w14:paraId="2116FF3A" w14:textId="77777777" w:rsidR="00BE73A1" w:rsidRPr="004B3601" w:rsidRDefault="00BE73A1" w:rsidP="002946A5">
    <w:pPr>
      <w:pStyle w:val="Fuzeile"/>
    </w:pPr>
  </w:p>
  <w:p w14:paraId="0A4A2226" w14:textId="77777777" w:rsidR="00C34BD1" w:rsidRDefault="00C34B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9C17A" w14:textId="77777777" w:rsidR="00992443" w:rsidRPr="00EF48A2" w:rsidRDefault="00992443" w:rsidP="00EF48A2">
      <w:pPr>
        <w:pStyle w:val="Fuzeile"/>
        <w:pBdr>
          <w:bottom w:val="single" w:sz="6" w:space="1" w:color="auto"/>
        </w:pBdr>
        <w:spacing w:line="240" w:lineRule="auto"/>
        <w:ind w:right="-23"/>
        <w:rPr>
          <w:sz w:val="2"/>
          <w:szCs w:val="2"/>
        </w:rPr>
      </w:pPr>
    </w:p>
    <w:p w14:paraId="51004933" w14:textId="77777777" w:rsidR="00992443" w:rsidRDefault="00992443"/>
  </w:footnote>
  <w:footnote w:type="continuationSeparator" w:id="0">
    <w:p w14:paraId="4319D66A" w14:textId="77777777" w:rsidR="00992443" w:rsidRDefault="00992443">
      <w:r>
        <w:continuationSeparator/>
      </w:r>
    </w:p>
    <w:p w14:paraId="51437A92" w14:textId="77777777" w:rsidR="00992443" w:rsidRDefault="00992443"/>
    <w:p w14:paraId="24C2199E" w14:textId="77777777" w:rsidR="00992443" w:rsidRDefault="00992443"/>
    <w:p w14:paraId="455D8F6D" w14:textId="77777777" w:rsidR="00992443" w:rsidRDefault="00992443"/>
    <w:p w14:paraId="315417F3" w14:textId="77777777" w:rsidR="00992443" w:rsidRDefault="00992443"/>
  </w:footnote>
  <w:footnote w:id="1">
    <w:p w14:paraId="5313CB97" w14:textId="77777777" w:rsidR="003465DA" w:rsidRDefault="003465DA" w:rsidP="00DE4695">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2">
    <w:p w14:paraId="6F0CD790" w14:textId="22525BFE" w:rsidR="00DD2B35" w:rsidRPr="00DE4695" w:rsidRDefault="00DD2B35" w:rsidP="00DE4695">
      <w:pPr>
        <w:tabs>
          <w:tab w:val="left" w:pos="284"/>
        </w:tabs>
        <w:ind w:left="284" w:hanging="284"/>
        <w:rPr>
          <w:rStyle w:val="FunotentextZchn"/>
        </w:rPr>
      </w:pPr>
      <w:r>
        <w:rPr>
          <w:rStyle w:val="Funotenzeichen"/>
        </w:rPr>
        <w:footnoteRef/>
      </w:r>
      <w:r>
        <w:t xml:space="preserve"> </w:t>
      </w:r>
      <w:r>
        <w:tab/>
      </w:r>
      <w:r w:rsidRPr="00DE4695">
        <w:rPr>
          <w:rStyle w:val="FunotentextZchn"/>
        </w:rPr>
        <w:t>Beschluss (EU) 2017/1219 der Kommission vom 23. Juni 2017 zur Festlegung der Kriterien für die Vergabe des EU-Umweltzeichens für Waschmittel für den industriellen und institutionellen Bereich</w:t>
      </w:r>
      <w:r w:rsidR="00DE4695">
        <w:rPr>
          <w:rStyle w:val="FunotentextZch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9F5F" w14:textId="77777777" w:rsidR="00BE73A1" w:rsidRDefault="003213E9" w:rsidP="002559F1">
    <w:pPr>
      <w:pStyle w:val="Kopfzeile"/>
    </w:pPr>
    <w:r w:rsidRPr="004B3601">
      <w:rPr>
        <w:b/>
      </w:rPr>
      <w:t>UBA Texte</w:t>
    </w:r>
    <w:r>
      <w:t xml:space="preserve"> </w:t>
    </w:r>
    <w:r w:rsidRPr="0084338A">
      <w:t xml:space="preserve">Kopfzeile: bitte </w:t>
    </w:r>
    <w:r>
      <w:t xml:space="preserve"> </w:t>
    </w:r>
    <w:r w:rsidRPr="0084338A">
      <w:t>Namen des Projektes / Berichtes eintragen (evtl. in Kurzform)</w:t>
    </w:r>
  </w:p>
  <w:p w14:paraId="7617D394" w14:textId="77777777" w:rsidR="00C34BD1" w:rsidRDefault="00C34B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DCD08" w14:textId="76D2E020" w:rsidR="00BE73A1" w:rsidRPr="0084338A" w:rsidRDefault="00FA4D2B" w:rsidP="002559F1">
    <w:pPr>
      <w:pStyle w:val="Kopfzeile"/>
    </w:pPr>
    <w:r w:rsidRPr="00FA4D2B">
      <w:t>Anbieterfragebogen zur umweltf</w:t>
    </w:r>
    <w:r>
      <w:t xml:space="preserve">reundlichen </w:t>
    </w:r>
    <w:r w:rsidR="00F9464C">
      <w:t xml:space="preserve">öffentlichen </w:t>
    </w:r>
    <w:r>
      <w:t xml:space="preserve">Beschaffung </w:t>
    </w:r>
    <w:sdt>
      <w:sdtPr>
        <w:id w:val="258036152"/>
        <w:placeholder>
          <w:docPart w:val="4910EADD7DD14894B9AD22DC57888F0B"/>
        </w:placeholder>
      </w:sdtPr>
      <w:sdtEndPr/>
      <w:sdtContent>
        <w:sdt>
          <w:sdtPr>
            <w:id w:val="-1004284268"/>
            <w:placeholder>
              <w:docPart w:val="6D951E3030A44062AC02EB6C7B95AD6B"/>
            </w:placeholder>
          </w:sdtPr>
          <w:sdtEndPr/>
          <w:sdtContent>
            <w:r w:rsidR="00125151">
              <w:t xml:space="preserve">des </w:t>
            </w:r>
            <w:r w:rsidR="00CC0CF0" w:rsidRPr="0096325B">
              <w:t>System</w:t>
            </w:r>
            <w:r w:rsidR="00125151">
              <w:t>s</w:t>
            </w:r>
            <w:r w:rsidR="00CC0CF0" w:rsidRPr="0096325B">
              <w:t xml:space="preserve"> Stoffhandtuchrollen im Stoffhandtuchspender</w:t>
            </w:r>
            <w:r w:rsidR="00125151">
              <w:t>n</w:t>
            </w:r>
          </w:sdtContent>
        </w:sdt>
      </w:sdtContent>
    </w:sdt>
  </w:p>
  <w:p w14:paraId="25AF8A9E" w14:textId="77777777" w:rsidR="00C34BD1" w:rsidRPr="00BE28DD" w:rsidRDefault="00C34BD1" w:rsidP="00C45948">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CA4C71"/>
    <w:multiLevelType w:val="multilevel"/>
    <w:tmpl w:val="335EE4B6"/>
    <w:styleLink w:val="UBAberschriften"/>
    <w:lvl w:ilvl="0">
      <w:start w:val="1"/>
      <w:numFmt w:val="decimal"/>
      <w:pStyle w:val="UBAUeberschrift1"/>
      <w:lvlText w:val="%1"/>
      <w:lvlJc w:val="left"/>
      <w:pPr>
        <w:ind w:left="432" w:hanging="432"/>
      </w:pPr>
      <w:rPr>
        <w:rFonts w:asciiTheme="majorHAnsi" w:hAnsiTheme="majorHAnsi" w:hint="default"/>
        <w:b/>
        <w:color w:val="009BD5" w:themeColor="accent1"/>
        <w:sz w:val="36"/>
      </w:rPr>
    </w:lvl>
    <w:lvl w:ilvl="1">
      <w:start w:val="1"/>
      <w:numFmt w:val="decimal"/>
      <w:pStyle w:val="UBAUeberschrift2"/>
      <w:lvlText w:val="%1.%2"/>
      <w:lvlJc w:val="left"/>
      <w:pPr>
        <w:ind w:left="576" w:hanging="576"/>
      </w:pPr>
      <w:rPr>
        <w:rFonts w:asciiTheme="majorHAnsi" w:hAnsiTheme="majorHAnsi" w:hint="default"/>
        <w:b/>
        <w:bCs w:val="0"/>
        <w:i w:val="0"/>
        <w:iCs w:val="0"/>
        <w:caps w:val="0"/>
        <w:smallCaps w:val="0"/>
        <w:strike w:val="0"/>
        <w:dstrike w:val="0"/>
        <w:vanish w:val="0"/>
        <w:color w:val="auto"/>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UBAUeberschrift3"/>
      <w:lvlText w:val="%1.%2.%3"/>
      <w:lvlJc w:val="left"/>
      <w:pPr>
        <w:ind w:left="720" w:hanging="720"/>
      </w:pPr>
      <w:rPr>
        <w:rFonts w:asciiTheme="majorHAnsi" w:hAnsiTheme="majorHAnsi" w:hint="default"/>
        <w:b/>
        <w:sz w:val="24"/>
      </w:rPr>
    </w:lvl>
    <w:lvl w:ilvl="3">
      <w:start w:val="1"/>
      <w:numFmt w:val="decimal"/>
      <w:pStyle w:val="UBAUeberschrift4"/>
      <w:lvlText w:val="%1.%2.%3.%4"/>
      <w:lvlJc w:val="left"/>
      <w:pPr>
        <w:ind w:left="864" w:hanging="864"/>
      </w:pPr>
      <w:rPr>
        <w:rFonts w:asciiTheme="majorHAnsi" w:hAnsiTheme="majorHAnsi" w:hint="default"/>
        <w:b/>
        <w:sz w:val="22"/>
      </w:rPr>
    </w:lvl>
    <w:lvl w:ilvl="4">
      <w:start w:val="1"/>
      <w:numFmt w:val="decimal"/>
      <w:pStyle w:val="UBAUeberschrift5"/>
      <w:lvlText w:val="%1.%2.%3.%4.%5"/>
      <w:lvlJc w:val="left"/>
      <w:pPr>
        <w:ind w:left="1004" w:hanging="1004"/>
      </w:pPr>
      <w:rPr>
        <w:rFonts w:asciiTheme="majorHAnsi" w:hAnsiTheme="majorHAnsi" w:hint="default"/>
        <w:b/>
        <w:i w:val="0"/>
        <w:color w:val="auto"/>
        <w:sz w:val="22"/>
      </w:rPr>
    </w:lvl>
    <w:lvl w:ilvl="5">
      <w:start w:val="1"/>
      <w:numFmt w:val="decimal"/>
      <w:pStyle w:val="UBAUeberschrift6"/>
      <w:lvlText w:val="%1.%2.%3.%4.%5.%6"/>
      <w:lvlJc w:val="left"/>
      <w:pPr>
        <w:ind w:left="1152" w:hanging="1152"/>
      </w:pPr>
      <w:rPr>
        <w:rFonts w:asciiTheme="majorHAnsi" w:hAnsiTheme="majorHAnsi" w:hint="default"/>
        <w:b w:val="0"/>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175D1189"/>
    <w:multiLevelType w:val="hybridMultilevel"/>
    <w:tmpl w:val="55CA874A"/>
    <w:lvl w:ilvl="0" w:tplc="0D1A0E74">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30F31983"/>
    <w:multiLevelType w:val="hybridMultilevel"/>
    <w:tmpl w:val="CE5072A8"/>
    <w:lvl w:ilvl="0" w:tplc="318E736C">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8"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6"/>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9"/>
  </w:num>
  <w:num w:numId="15">
    <w:abstractNumId w:val="17"/>
  </w:num>
  <w:num w:numId="16">
    <w:abstractNumId w:val="12"/>
  </w:num>
  <w:num w:numId="17">
    <w:abstractNumId w:val="14"/>
  </w:num>
  <w:num w:numId="18">
    <w:abstractNumId w:val="16"/>
    <w:lvlOverride w:ilvl="0">
      <w:startOverride w:val="1"/>
    </w:lvlOverride>
  </w:num>
  <w:num w:numId="19">
    <w:abstractNumId w:val="11"/>
  </w:num>
  <w:num w:numId="20">
    <w:abstractNumId w:val="18"/>
  </w:num>
  <w:num w:numId="2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C1B"/>
    <w:rsid w:val="00002264"/>
    <w:rsid w:val="00002982"/>
    <w:rsid w:val="00016BED"/>
    <w:rsid w:val="0002188A"/>
    <w:rsid w:val="000226CF"/>
    <w:rsid w:val="00022C17"/>
    <w:rsid w:val="00023AB6"/>
    <w:rsid w:val="0002776D"/>
    <w:rsid w:val="00036554"/>
    <w:rsid w:val="00041401"/>
    <w:rsid w:val="000426FA"/>
    <w:rsid w:val="000429B6"/>
    <w:rsid w:val="00043854"/>
    <w:rsid w:val="00045257"/>
    <w:rsid w:val="00047C1B"/>
    <w:rsid w:val="00053469"/>
    <w:rsid w:val="00056FCF"/>
    <w:rsid w:val="00060C20"/>
    <w:rsid w:val="0006347E"/>
    <w:rsid w:val="00063A9E"/>
    <w:rsid w:val="000654B0"/>
    <w:rsid w:val="00065B9E"/>
    <w:rsid w:val="000660D1"/>
    <w:rsid w:val="000705BD"/>
    <w:rsid w:val="00076A92"/>
    <w:rsid w:val="000842CD"/>
    <w:rsid w:val="000A0D87"/>
    <w:rsid w:val="000A2D77"/>
    <w:rsid w:val="000B1053"/>
    <w:rsid w:val="000B3537"/>
    <w:rsid w:val="000C0D0C"/>
    <w:rsid w:val="000C4C90"/>
    <w:rsid w:val="000D3E52"/>
    <w:rsid w:val="000E53CE"/>
    <w:rsid w:val="000E73D8"/>
    <w:rsid w:val="00104492"/>
    <w:rsid w:val="00110B8C"/>
    <w:rsid w:val="00114FA1"/>
    <w:rsid w:val="0012279B"/>
    <w:rsid w:val="00124874"/>
    <w:rsid w:val="00125151"/>
    <w:rsid w:val="0012761F"/>
    <w:rsid w:val="00130741"/>
    <w:rsid w:val="00132129"/>
    <w:rsid w:val="001367A8"/>
    <w:rsid w:val="001377DF"/>
    <w:rsid w:val="001378E9"/>
    <w:rsid w:val="00142AF6"/>
    <w:rsid w:val="00147E6F"/>
    <w:rsid w:val="00157B4B"/>
    <w:rsid w:val="00161A1E"/>
    <w:rsid w:val="0017055C"/>
    <w:rsid w:val="00174FBA"/>
    <w:rsid w:val="00175CBD"/>
    <w:rsid w:val="0019062B"/>
    <w:rsid w:val="001906D1"/>
    <w:rsid w:val="00192C9A"/>
    <w:rsid w:val="00196F24"/>
    <w:rsid w:val="001A1FBF"/>
    <w:rsid w:val="001A6171"/>
    <w:rsid w:val="001A7E3D"/>
    <w:rsid w:val="001B7416"/>
    <w:rsid w:val="001D3AEF"/>
    <w:rsid w:val="001D429F"/>
    <w:rsid w:val="001D5163"/>
    <w:rsid w:val="001E73B8"/>
    <w:rsid w:val="001F2D93"/>
    <w:rsid w:val="0020054C"/>
    <w:rsid w:val="00200729"/>
    <w:rsid w:val="002077B8"/>
    <w:rsid w:val="0021007B"/>
    <w:rsid w:val="002132C6"/>
    <w:rsid w:val="0021669C"/>
    <w:rsid w:val="0022128F"/>
    <w:rsid w:val="00223DCA"/>
    <w:rsid w:val="00226178"/>
    <w:rsid w:val="002354D5"/>
    <w:rsid w:val="0024656D"/>
    <w:rsid w:val="002559F1"/>
    <w:rsid w:val="00261C0B"/>
    <w:rsid w:val="00262EA0"/>
    <w:rsid w:val="00267224"/>
    <w:rsid w:val="00267CFE"/>
    <w:rsid w:val="0027312D"/>
    <w:rsid w:val="00274927"/>
    <w:rsid w:val="0027585A"/>
    <w:rsid w:val="00277CDF"/>
    <w:rsid w:val="00282C0D"/>
    <w:rsid w:val="00282E71"/>
    <w:rsid w:val="0028514B"/>
    <w:rsid w:val="002855E9"/>
    <w:rsid w:val="0029144D"/>
    <w:rsid w:val="002946A5"/>
    <w:rsid w:val="002974C4"/>
    <w:rsid w:val="002A2959"/>
    <w:rsid w:val="002A312E"/>
    <w:rsid w:val="002B089A"/>
    <w:rsid w:val="002B2FA9"/>
    <w:rsid w:val="002B3003"/>
    <w:rsid w:val="002B36AF"/>
    <w:rsid w:val="002B4CE7"/>
    <w:rsid w:val="002E04BB"/>
    <w:rsid w:val="002E0B77"/>
    <w:rsid w:val="002E5C7E"/>
    <w:rsid w:val="002F4D18"/>
    <w:rsid w:val="00307A87"/>
    <w:rsid w:val="0031224A"/>
    <w:rsid w:val="0031280A"/>
    <w:rsid w:val="003134C5"/>
    <w:rsid w:val="00315FA9"/>
    <w:rsid w:val="00316802"/>
    <w:rsid w:val="00320C68"/>
    <w:rsid w:val="003213E9"/>
    <w:rsid w:val="003239BF"/>
    <w:rsid w:val="003254FE"/>
    <w:rsid w:val="003259E6"/>
    <w:rsid w:val="003279BC"/>
    <w:rsid w:val="0033258B"/>
    <w:rsid w:val="00337070"/>
    <w:rsid w:val="00342EA8"/>
    <w:rsid w:val="003465DA"/>
    <w:rsid w:val="003501FE"/>
    <w:rsid w:val="003514BF"/>
    <w:rsid w:val="00351F0B"/>
    <w:rsid w:val="00354911"/>
    <w:rsid w:val="00355E1A"/>
    <w:rsid w:val="0036169A"/>
    <w:rsid w:val="00371B20"/>
    <w:rsid w:val="003752CB"/>
    <w:rsid w:val="00377A3F"/>
    <w:rsid w:val="003923B2"/>
    <w:rsid w:val="003924F5"/>
    <w:rsid w:val="00395DD9"/>
    <w:rsid w:val="003A688D"/>
    <w:rsid w:val="003B22B2"/>
    <w:rsid w:val="003B3898"/>
    <w:rsid w:val="003B7C80"/>
    <w:rsid w:val="003B7E4A"/>
    <w:rsid w:val="003C1937"/>
    <w:rsid w:val="003C401E"/>
    <w:rsid w:val="003C5285"/>
    <w:rsid w:val="003D0FEE"/>
    <w:rsid w:val="003E1B5D"/>
    <w:rsid w:val="003E71E1"/>
    <w:rsid w:val="003F10E8"/>
    <w:rsid w:val="003F1535"/>
    <w:rsid w:val="003F6F6F"/>
    <w:rsid w:val="003F77D0"/>
    <w:rsid w:val="00400A3F"/>
    <w:rsid w:val="00403830"/>
    <w:rsid w:val="00411582"/>
    <w:rsid w:val="0043178E"/>
    <w:rsid w:val="00431FBC"/>
    <w:rsid w:val="00436B22"/>
    <w:rsid w:val="00447356"/>
    <w:rsid w:val="004475D2"/>
    <w:rsid w:val="004801D5"/>
    <w:rsid w:val="004802AD"/>
    <w:rsid w:val="00480457"/>
    <w:rsid w:val="00480694"/>
    <w:rsid w:val="00487A04"/>
    <w:rsid w:val="0049685E"/>
    <w:rsid w:val="004A3728"/>
    <w:rsid w:val="004B1214"/>
    <w:rsid w:val="004B1654"/>
    <w:rsid w:val="004B23C4"/>
    <w:rsid w:val="004B3601"/>
    <w:rsid w:val="004B5E42"/>
    <w:rsid w:val="004C1FE2"/>
    <w:rsid w:val="004C317B"/>
    <w:rsid w:val="004C3931"/>
    <w:rsid w:val="004D012E"/>
    <w:rsid w:val="004D1D02"/>
    <w:rsid w:val="004D5B9B"/>
    <w:rsid w:val="004D78E6"/>
    <w:rsid w:val="004E34D2"/>
    <w:rsid w:val="004E5392"/>
    <w:rsid w:val="004F5675"/>
    <w:rsid w:val="00500280"/>
    <w:rsid w:val="00501735"/>
    <w:rsid w:val="00503599"/>
    <w:rsid w:val="00503823"/>
    <w:rsid w:val="005058C7"/>
    <w:rsid w:val="00520F2F"/>
    <w:rsid w:val="00521BFD"/>
    <w:rsid w:val="00523730"/>
    <w:rsid w:val="00530F41"/>
    <w:rsid w:val="005352D6"/>
    <w:rsid w:val="005362F0"/>
    <w:rsid w:val="0054231E"/>
    <w:rsid w:val="00546201"/>
    <w:rsid w:val="00552E98"/>
    <w:rsid w:val="00556FDA"/>
    <w:rsid w:val="00572706"/>
    <w:rsid w:val="00581304"/>
    <w:rsid w:val="00592C30"/>
    <w:rsid w:val="005946F1"/>
    <w:rsid w:val="00594A1C"/>
    <w:rsid w:val="005963C0"/>
    <w:rsid w:val="005B230D"/>
    <w:rsid w:val="005B36CD"/>
    <w:rsid w:val="005B7270"/>
    <w:rsid w:val="005C261B"/>
    <w:rsid w:val="005D3EF8"/>
    <w:rsid w:val="005D48A7"/>
    <w:rsid w:val="005D64E1"/>
    <w:rsid w:val="005F12F5"/>
    <w:rsid w:val="00600F33"/>
    <w:rsid w:val="00603889"/>
    <w:rsid w:val="00604B13"/>
    <w:rsid w:val="0060585E"/>
    <w:rsid w:val="006109CE"/>
    <w:rsid w:val="00615609"/>
    <w:rsid w:val="00615764"/>
    <w:rsid w:val="00615B3C"/>
    <w:rsid w:val="00624C8C"/>
    <w:rsid w:val="00650D11"/>
    <w:rsid w:val="00651B20"/>
    <w:rsid w:val="00652380"/>
    <w:rsid w:val="00654264"/>
    <w:rsid w:val="00660CB5"/>
    <w:rsid w:val="00662EA2"/>
    <w:rsid w:val="006654E0"/>
    <w:rsid w:val="006676E1"/>
    <w:rsid w:val="0067218C"/>
    <w:rsid w:val="00695FFD"/>
    <w:rsid w:val="006B13BE"/>
    <w:rsid w:val="006B2186"/>
    <w:rsid w:val="006B4484"/>
    <w:rsid w:val="006C49BB"/>
    <w:rsid w:val="006D37AC"/>
    <w:rsid w:val="006E1440"/>
    <w:rsid w:val="006E269B"/>
    <w:rsid w:val="006E55EE"/>
    <w:rsid w:val="006F04B8"/>
    <w:rsid w:val="006F6529"/>
    <w:rsid w:val="00707A79"/>
    <w:rsid w:val="0071078D"/>
    <w:rsid w:val="00711A3C"/>
    <w:rsid w:val="00717A89"/>
    <w:rsid w:val="007270B6"/>
    <w:rsid w:val="0073275B"/>
    <w:rsid w:val="0073734B"/>
    <w:rsid w:val="00737E68"/>
    <w:rsid w:val="007407A3"/>
    <w:rsid w:val="00740F7E"/>
    <w:rsid w:val="0075008D"/>
    <w:rsid w:val="00750522"/>
    <w:rsid w:val="00750C73"/>
    <w:rsid w:val="00750D91"/>
    <w:rsid w:val="00755C50"/>
    <w:rsid w:val="0075777F"/>
    <w:rsid w:val="007656A9"/>
    <w:rsid w:val="00765837"/>
    <w:rsid w:val="00765C74"/>
    <w:rsid w:val="00770F99"/>
    <w:rsid w:val="0077799E"/>
    <w:rsid w:val="00783A9C"/>
    <w:rsid w:val="00787C4D"/>
    <w:rsid w:val="007B1CBA"/>
    <w:rsid w:val="007C471E"/>
    <w:rsid w:val="007D1E11"/>
    <w:rsid w:val="007D4F0F"/>
    <w:rsid w:val="007E55F3"/>
    <w:rsid w:val="007E5ABD"/>
    <w:rsid w:val="007F1F30"/>
    <w:rsid w:val="00811BE1"/>
    <w:rsid w:val="00821B96"/>
    <w:rsid w:val="00824A6D"/>
    <w:rsid w:val="00825EEA"/>
    <w:rsid w:val="008262DB"/>
    <w:rsid w:val="00826E05"/>
    <w:rsid w:val="00827FCF"/>
    <w:rsid w:val="008307D1"/>
    <w:rsid w:val="00832646"/>
    <w:rsid w:val="00840191"/>
    <w:rsid w:val="00843286"/>
    <w:rsid w:val="0084338A"/>
    <w:rsid w:val="008438D0"/>
    <w:rsid w:val="00850ECB"/>
    <w:rsid w:val="00851886"/>
    <w:rsid w:val="00856830"/>
    <w:rsid w:val="008606FE"/>
    <w:rsid w:val="00862F55"/>
    <w:rsid w:val="00863E22"/>
    <w:rsid w:val="008725BF"/>
    <w:rsid w:val="00874D57"/>
    <w:rsid w:val="00884877"/>
    <w:rsid w:val="00886988"/>
    <w:rsid w:val="00891E1A"/>
    <w:rsid w:val="008923E4"/>
    <w:rsid w:val="008977B2"/>
    <w:rsid w:val="008A0071"/>
    <w:rsid w:val="008B30AE"/>
    <w:rsid w:val="008B78F5"/>
    <w:rsid w:val="008C0153"/>
    <w:rsid w:val="008C13CB"/>
    <w:rsid w:val="008C2133"/>
    <w:rsid w:val="008C2792"/>
    <w:rsid w:val="008C335F"/>
    <w:rsid w:val="008C5C84"/>
    <w:rsid w:val="008D1B08"/>
    <w:rsid w:val="008D6089"/>
    <w:rsid w:val="008D7C71"/>
    <w:rsid w:val="008E213C"/>
    <w:rsid w:val="008E41E0"/>
    <w:rsid w:val="008E52FB"/>
    <w:rsid w:val="008F16EA"/>
    <w:rsid w:val="009041FC"/>
    <w:rsid w:val="00912F33"/>
    <w:rsid w:val="0091670F"/>
    <w:rsid w:val="00924FB7"/>
    <w:rsid w:val="009257E9"/>
    <w:rsid w:val="00926D46"/>
    <w:rsid w:val="00931375"/>
    <w:rsid w:val="009313E1"/>
    <w:rsid w:val="00934DBA"/>
    <w:rsid w:val="00936785"/>
    <w:rsid w:val="00940362"/>
    <w:rsid w:val="00951E17"/>
    <w:rsid w:val="009534F1"/>
    <w:rsid w:val="00962FF2"/>
    <w:rsid w:val="0096414B"/>
    <w:rsid w:val="00965B4C"/>
    <w:rsid w:val="009710E2"/>
    <w:rsid w:val="00971E4D"/>
    <w:rsid w:val="00977093"/>
    <w:rsid w:val="0098221E"/>
    <w:rsid w:val="00985FFB"/>
    <w:rsid w:val="00992443"/>
    <w:rsid w:val="00993A63"/>
    <w:rsid w:val="0099660A"/>
    <w:rsid w:val="009A3FAA"/>
    <w:rsid w:val="009A42B6"/>
    <w:rsid w:val="009B07DF"/>
    <w:rsid w:val="009B349A"/>
    <w:rsid w:val="009C1532"/>
    <w:rsid w:val="009C6587"/>
    <w:rsid w:val="009D2609"/>
    <w:rsid w:val="009E1044"/>
    <w:rsid w:val="009E44C2"/>
    <w:rsid w:val="009E6FCD"/>
    <w:rsid w:val="009F0D3A"/>
    <w:rsid w:val="009F72C2"/>
    <w:rsid w:val="00A0443A"/>
    <w:rsid w:val="00A130CC"/>
    <w:rsid w:val="00A164CA"/>
    <w:rsid w:val="00A20C74"/>
    <w:rsid w:val="00A246A0"/>
    <w:rsid w:val="00A24A9C"/>
    <w:rsid w:val="00A2682F"/>
    <w:rsid w:val="00A30B06"/>
    <w:rsid w:val="00A33E0B"/>
    <w:rsid w:val="00A45277"/>
    <w:rsid w:val="00A45A71"/>
    <w:rsid w:val="00A52206"/>
    <w:rsid w:val="00A570BF"/>
    <w:rsid w:val="00A61BF8"/>
    <w:rsid w:val="00A6372D"/>
    <w:rsid w:val="00A6467B"/>
    <w:rsid w:val="00A72DEA"/>
    <w:rsid w:val="00A74126"/>
    <w:rsid w:val="00A76AA2"/>
    <w:rsid w:val="00A81201"/>
    <w:rsid w:val="00A82075"/>
    <w:rsid w:val="00A953AB"/>
    <w:rsid w:val="00A96517"/>
    <w:rsid w:val="00A975FF"/>
    <w:rsid w:val="00AA5360"/>
    <w:rsid w:val="00AA5535"/>
    <w:rsid w:val="00AB1108"/>
    <w:rsid w:val="00AB1E96"/>
    <w:rsid w:val="00AB620F"/>
    <w:rsid w:val="00AB6B9A"/>
    <w:rsid w:val="00AD0C4A"/>
    <w:rsid w:val="00AD1E6E"/>
    <w:rsid w:val="00AD344E"/>
    <w:rsid w:val="00AD395A"/>
    <w:rsid w:val="00AD6E53"/>
    <w:rsid w:val="00AD6F4C"/>
    <w:rsid w:val="00AD74F2"/>
    <w:rsid w:val="00AF6928"/>
    <w:rsid w:val="00AF6975"/>
    <w:rsid w:val="00B02828"/>
    <w:rsid w:val="00B071E3"/>
    <w:rsid w:val="00B11199"/>
    <w:rsid w:val="00B112BC"/>
    <w:rsid w:val="00B146CC"/>
    <w:rsid w:val="00B21141"/>
    <w:rsid w:val="00B3191C"/>
    <w:rsid w:val="00B3480E"/>
    <w:rsid w:val="00B411A2"/>
    <w:rsid w:val="00B51D22"/>
    <w:rsid w:val="00B52B44"/>
    <w:rsid w:val="00B535F4"/>
    <w:rsid w:val="00B56C00"/>
    <w:rsid w:val="00B633B4"/>
    <w:rsid w:val="00B63664"/>
    <w:rsid w:val="00B63786"/>
    <w:rsid w:val="00B65745"/>
    <w:rsid w:val="00B74A8D"/>
    <w:rsid w:val="00B778A4"/>
    <w:rsid w:val="00B84FBD"/>
    <w:rsid w:val="00B86D57"/>
    <w:rsid w:val="00B87A6A"/>
    <w:rsid w:val="00B87AB5"/>
    <w:rsid w:val="00B926E9"/>
    <w:rsid w:val="00B92C5A"/>
    <w:rsid w:val="00BA0B38"/>
    <w:rsid w:val="00BA157C"/>
    <w:rsid w:val="00BA76CE"/>
    <w:rsid w:val="00BB26BF"/>
    <w:rsid w:val="00BB6447"/>
    <w:rsid w:val="00BB6DFE"/>
    <w:rsid w:val="00BB6E91"/>
    <w:rsid w:val="00BC3109"/>
    <w:rsid w:val="00BC3B8A"/>
    <w:rsid w:val="00BC63E6"/>
    <w:rsid w:val="00BC6BCC"/>
    <w:rsid w:val="00BD2A9C"/>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208A9"/>
    <w:rsid w:val="00C22060"/>
    <w:rsid w:val="00C23E63"/>
    <w:rsid w:val="00C30AD0"/>
    <w:rsid w:val="00C312D6"/>
    <w:rsid w:val="00C3145D"/>
    <w:rsid w:val="00C34BD1"/>
    <w:rsid w:val="00C42207"/>
    <w:rsid w:val="00C44B15"/>
    <w:rsid w:val="00C45948"/>
    <w:rsid w:val="00C5162C"/>
    <w:rsid w:val="00C53539"/>
    <w:rsid w:val="00C54708"/>
    <w:rsid w:val="00C57003"/>
    <w:rsid w:val="00C61E2A"/>
    <w:rsid w:val="00C67A5D"/>
    <w:rsid w:val="00C7038A"/>
    <w:rsid w:val="00C72139"/>
    <w:rsid w:val="00C76787"/>
    <w:rsid w:val="00C806DE"/>
    <w:rsid w:val="00C81CA2"/>
    <w:rsid w:val="00C86697"/>
    <w:rsid w:val="00C951F8"/>
    <w:rsid w:val="00C975D9"/>
    <w:rsid w:val="00CA28CE"/>
    <w:rsid w:val="00CA67FF"/>
    <w:rsid w:val="00CB41D1"/>
    <w:rsid w:val="00CB67A4"/>
    <w:rsid w:val="00CB7986"/>
    <w:rsid w:val="00CC0CF0"/>
    <w:rsid w:val="00CC406B"/>
    <w:rsid w:val="00CC41BF"/>
    <w:rsid w:val="00CC7A13"/>
    <w:rsid w:val="00CD1C3F"/>
    <w:rsid w:val="00CD6E35"/>
    <w:rsid w:val="00CE6BFB"/>
    <w:rsid w:val="00D01C77"/>
    <w:rsid w:val="00D05383"/>
    <w:rsid w:val="00D1424A"/>
    <w:rsid w:val="00D143C5"/>
    <w:rsid w:val="00D1455E"/>
    <w:rsid w:val="00D16975"/>
    <w:rsid w:val="00D21031"/>
    <w:rsid w:val="00D25FF9"/>
    <w:rsid w:val="00D277E5"/>
    <w:rsid w:val="00D31AC5"/>
    <w:rsid w:val="00D35482"/>
    <w:rsid w:val="00D41329"/>
    <w:rsid w:val="00D423E1"/>
    <w:rsid w:val="00D42CA5"/>
    <w:rsid w:val="00D42E5A"/>
    <w:rsid w:val="00D43571"/>
    <w:rsid w:val="00D644D7"/>
    <w:rsid w:val="00D83BC3"/>
    <w:rsid w:val="00D86164"/>
    <w:rsid w:val="00D90D3E"/>
    <w:rsid w:val="00D9509C"/>
    <w:rsid w:val="00D968F4"/>
    <w:rsid w:val="00DA7C04"/>
    <w:rsid w:val="00DB0361"/>
    <w:rsid w:val="00DB5061"/>
    <w:rsid w:val="00DB5093"/>
    <w:rsid w:val="00DC338F"/>
    <w:rsid w:val="00DC3B8E"/>
    <w:rsid w:val="00DC4D8D"/>
    <w:rsid w:val="00DC6B8F"/>
    <w:rsid w:val="00DC6FDE"/>
    <w:rsid w:val="00DC7343"/>
    <w:rsid w:val="00DD072E"/>
    <w:rsid w:val="00DD2B35"/>
    <w:rsid w:val="00DD4531"/>
    <w:rsid w:val="00DE4695"/>
    <w:rsid w:val="00DE6783"/>
    <w:rsid w:val="00DE6EAB"/>
    <w:rsid w:val="00E02A4C"/>
    <w:rsid w:val="00E0627F"/>
    <w:rsid w:val="00E06435"/>
    <w:rsid w:val="00E12BEB"/>
    <w:rsid w:val="00E1329B"/>
    <w:rsid w:val="00E225E0"/>
    <w:rsid w:val="00E24D45"/>
    <w:rsid w:val="00E37135"/>
    <w:rsid w:val="00E41F86"/>
    <w:rsid w:val="00E449CB"/>
    <w:rsid w:val="00E4776C"/>
    <w:rsid w:val="00E62330"/>
    <w:rsid w:val="00E63F3D"/>
    <w:rsid w:val="00E70441"/>
    <w:rsid w:val="00E7096D"/>
    <w:rsid w:val="00E75D1F"/>
    <w:rsid w:val="00E90120"/>
    <w:rsid w:val="00E905A2"/>
    <w:rsid w:val="00EB1CE2"/>
    <w:rsid w:val="00EB2557"/>
    <w:rsid w:val="00EB2558"/>
    <w:rsid w:val="00EC1BB8"/>
    <w:rsid w:val="00EC270E"/>
    <w:rsid w:val="00EC420D"/>
    <w:rsid w:val="00ED3B52"/>
    <w:rsid w:val="00ED54EF"/>
    <w:rsid w:val="00ED5F3E"/>
    <w:rsid w:val="00EE7E13"/>
    <w:rsid w:val="00EF48A2"/>
    <w:rsid w:val="00EF4FB9"/>
    <w:rsid w:val="00F0093B"/>
    <w:rsid w:val="00F0338F"/>
    <w:rsid w:val="00F07937"/>
    <w:rsid w:val="00F17102"/>
    <w:rsid w:val="00F2033A"/>
    <w:rsid w:val="00F262DC"/>
    <w:rsid w:val="00F30265"/>
    <w:rsid w:val="00F31B21"/>
    <w:rsid w:val="00F33EE6"/>
    <w:rsid w:val="00F3593D"/>
    <w:rsid w:val="00F35B6E"/>
    <w:rsid w:val="00F41E84"/>
    <w:rsid w:val="00F55EF5"/>
    <w:rsid w:val="00F57FED"/>
    <w:rsid w:val="00F72C6F"/>
    <w:rsid w:val="00F772E1"/>
    <w:rsid w:val="00F82067"/>
    <w:rsid w:val="00F82773"/>
    <w:rsid w:val="00F8374A"/>
    <w:rsid w:val="00F9464C"/>
    <w:rsid w:val="00FA1DF6"/>
    <w:rsid w:val="00FA4D2B"/>
    <w:rsid w:val="00FB2140"/>
    <w:rsid w:val="00FB7333"/>
    <w:rsid w:val="00FC1044"/>
    <w:rsid w:val="00FC503F"/>
    <w:rsid w:val="00FC78DC"/>
    <w:rsid w:val="00FD1C20"/>
    <w:rsid w:val="00FD3CC6"/>
    <w:rsid w:val="00FE3042"/>
    <w:rsid w:val="00FE4CC5"/>
    <w:rsid w:val="00FF58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51E55"/>
  <w15:docId w15:val="{EDB67681-66F6-4856-B463-8CA4CBE3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5">
    <w:lsdException w:name="heading 1" w:qFormat="1"/>
    <w:lsdException w:name="heading 2"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autoRedefine/>
    <w:qFormat/>
    <w:rsid w:val="00D9509C"/>
    <w:pPr>
      <w:keepNext/>
      <w:outlineLvl w:val="0"/>
    </w:pPr>
    <w:rPr>
      <w:rFonts w:cs="Arial"/>
      <w:b/>
      <w:bCs/>
      <w:color w:val="5EAD35" w:themeColor="background2"/>
      <w:kern w:val="32"/>
      <w:sz w:val="32"/>
      <w:szCs w:val="32"/>
    </w:rPr>
  </w:style>
  <w:style w:type="paragraph" w:styleId="berschrift2">
    <w:name w:val="heading 2"/>
    <w:basedOn w:val="Textkrper"/>
    <w:next w:val="Textkrper"/>
    <w:autoRedefine/>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rsid w:val="000705BD"/>
    <w:pPr>
      <w:spacing w:before="240" w:after="240"/>
      <w:outlineLvl w:val="4"/>
    </w:pPr>
    <w:rPr>
      <w:b/>
      <w:bCs/>
      <w:iCs/>
      <w:szCs w:val="26"/>
    </w:rPr>
  </w:style>
  <w:style w:type="paragraph" w:styleId="berschrift6">
    <w:name w:val="heading 6"/>
    <w:basedOn w:val="Textkrper"/>
    <w:next w:val="Textkrper"/>
    <w:rsid w:val="000705BD"/>
    <w:pPr>
      <w:numPr>
        <w:ilvl w:val="5"/>
        <w:numId w:val="16"/>
      </w:numPr>
      <w:outlineLvl w:val="5"/>
    </w:pPr>
    <w:rPr>
      <w:bCs/>
      <w:i/>
      <w:szCs w:val="22"/>
    </w:rPr>
  </w:style>
  <w:style w:type="paragraph" w:styleId="berschrift7">
    <w:name w:val="heading 7"/>
    <w:basedOn w:val="Textkrper"/>
    <w:next w:val="Textkrper"/>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615B3C"/>
    <w:pPr>
      <w:numPr>
        <w:numId w:val="2"/>
      </w:numPr>
      <w:spacing w:before="0" w:after="280"/>
      <w:contextualSpacing/>
    </w:pPr>
  </w:style>
  <w:style w:type="paragraph" w:customStyle="1" w:styleId="Textkrperfett">
    <w:name w:val="Textkörper fett"/>
    <w:basedOn w:val="Textkrper"/>
    <w:link w:val="TextkrperfettZchn"/>
    <w:autoRedefine/>
    <w:qFormat/>
    <w:rsid w:val="00615B3C"/>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615B3C"/>
    <w:pPr>
      <w:numPr>
        <w:numId w:val="15"/>
      </w:numPr>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DE4695"/>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DE4695"/>
    <w:pPr>
      <w:spacing w:before="0" w:after="40" w:line="240" w:lineRule="auto"/>
      <w:ind w:left="386" w:hanging="386"/>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2559F1"/>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1"/>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uiPriority w:val="99"/>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C11153"/>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2559F1"/>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615B3C"/>
    <w:rPr>
      <w:rFonts w:ascii="Cambria" w:hAnsi="Cambria"/>
      <w:sz w:val="20"/>
      <w:szCs w:val="24"/>
    </w:rPr>
  </w:style>
  <w:style w:type="character" w:customStyle="1" w:styleId="AufzhlungaZchn">
    <w:name w:val="Aufzählung a) Zchn"/>
    <w:basedOn w:val="AufzhlungZchn"/>
    <w:link w:val="Aufzhlunga"/>
    <w:uiPriority w:val="1"/>
    <w:rsid w:val="00615B3C"/>
    <w:rPr>
      <w:rFonts w:ascii="Cambria" w:hAnsi="Cambria"/>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615B3C"/>
    <w:rPr>
      <w:rFonts w:ascii="Cambria" w:hAnsi="Cambria"/>
      <w:b/>
      <w:sz w:val="20"/>
      <w:szCs w:val="24"/>
    </w:rPr>
  </w:style>
  <w:style w:type="character" w:customStyle="1" w:styleId="TabellentextZchn">
    <w:name w:val="Tabellentext Zchn"/>
    <w:basedOn w:val="TextkrperZchn"/>
    <w:link w:val="Tabellentext"/>
    <w:uiPriority w:val="1"/>
    <w:rsid w:val="00DE4695"/>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3514BF"/>
    <w:pPr>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DE4695"/>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DE4695"/>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table" w:customStyle="1" w:styleId="UBATabellenformatvorlage">
    <w:name w:val="UBA_Tabellenformatvorlage"/>
    <w:basedOn w:val="NormaleTabelle"/>
    <w:uiPriority w:val="99"/>
    <w:rsid w:val="00FF5861"/>
    <w:pPr>
      <w:spacing w:before="0"/>
    </w:pPr>
    <w:rPr>
      <w:rFonts w:asciiTheme="minorHAnsi" w:eastAsiaTheme="minorHAnsi" w:hAnsiTheme="minorHAnsi" w:cstheme="minorBidi"/>
      <w:color w:val="4B4B4D" w:themeColor="text1"/>
      <w:lang w:eastAsia="en-US"/>
    </w:rPr>
    <w:tblPr>
      <w:tblStyleRowBandSize w:val="1"/>
      <w:tblInd w:w="113" w:type="dxa"/>
      <w:tblBorders>
        <w:insideV w:val="single" w:sz="4" w:space="0" w:color="4B4B4D" w:themeColor="text1"/>
      </w:tblBorders>
      <w:tblCellMar>
        <w:top w:w="85" w:type="dxa"/>
        <w:bottom w:w="85" w:type="dxa"/>
      </w:tblCellMar>
    </w:tblPr>
    <w:tblStylePr w:type="firstRow">
      <w:tblPr/>
      <w:trPr>
        <w:tblHeader/>
      </w:trPr>
      <w:tcPr>
        <w:shd w:val="clear" w:color="auto" w:fill="4CCEFF" w:themeFill="accent1" w:themeFillTint="99"/>
      </w:tcPr>
    </w:tblStylePr>
    <w:tblStylePr w:type="band2Horz">
      <w:tblPr/>
      <w:tcPr>
        <w:shd w:val="clear" w:color="auto" w:fill="F2F2F2" w:themeFill="background1" w:themeFillShade="F2"/>
      </w:tcPr>
    </w:tblStylePr>
  </w:style>
  <w:style w:type="paragraph" w:styleId="berarbeitung">
    <w:name w:val="Revision"/>
    <w:hidden/>
    <w:uiPriority w:val="99"/>
    <w:semiHidden/>
    <w:rsid w:val="00AD6E53"/>
    <w:pPr>
      <w:spacing w:before="0"/>
    </w:pPr>
    <w:rPr>
      <w:rFonts w:ascii="Arial" w:hAnsi="Arial"/>
      <w:szCs w:val="24"/>
    </w:rPr>
  </w:style>
  <w:style w:type="paragraph" w:customStyle="1" w:styleId="UBAUeberschrift1">
    <w:name w:val="UBA_Ueberschrift_1"/>
    <w:next w:val="Standard"/>
    <w:qFormat/>
    <w:rsid w:val="00AD6E53"/>
    <w:pPr>
      <w:keepNext/>
      <w:keepLines/>
      <w:pageBreakBefore/>
      <w:numPr>
        <w:numId w:val="21"/>
      </w:numPr>
      <w:tabs>
        <w:tab w:val="left" w:pos="550"/>
      </w:tabs>
      <w:spacing w:before="60" w:after="120"/>
      <w:ind w:left="504" w:hanging="504"/>
      <w:outlineLvl w:val="0"/>
    </w:pPr>
    <w:rPr>
      <w:rFonts w:asciiTheme="majorHAnsi" w:eastAsiaTheme="minorHAnsi" w:hAnsiTheme="majorHAnsi" w:cstheme="minorBidi"/>
      <w:b/>
      <w:color w:val="009BD5" w:themeColor="accent1"/>
      <w:sz w:val="36"/>
      <w:szCs w:val="40"/>
      <w:lang w:eastAsia="en-US"/>
    </w:rPr>
  </w:style>
  <w:style w:type="paragraph" w:customStyle="1" w:styleId="UBAUeberschrift2">
    <w:name w:val="UBA_Ueberschrift_2"/>
    <w:basedOn w:val="UBAUeberschrift1"/>
    <w:next w:val="Standard"/>
    <w:qFormat/>
    <w:rsid w:val="00AD6E53"/>
    <w:pPr>
      <w:pageBreakBefore w:val="0"/>
      <w:numPr>
        <w:ilvl w:val="1"/>
      </w:numPr>
      <w:tabs>
        <w:tab w:val="clear" w:pos="550"/>
        <w:tab w:val="left" w:pos="680"/>
      </w:tabs>
      <w:spacing w:before="240"/>
      <w:ind w:left="680" w:hanging="680"/>
      <w:outlineLvl w:val="1"/>
    </w:pPr>
    <w:rPr>
      <w:color w:val="auto"/>
      <w:sz w:val="28"/>
    </w:rPr>
  </w:style>
  <w:style w:type="numbering" w:customStyle="1" w:styleId="UBAberschriften">
    <w:name w:val="UBA_Überschriften"/>
    <w:basedOn w:val="KeineListe"/>
    <w:uiPriority w:val="99"/>
    <w:rsid w:val="00AD6E53"/>
    <w:pPr>
      <w:numPr>
        <w:numId w:val="21"/>
      </w:numPr>
    </w:pPr>
  </w:style>
  <w:style w:type="paragraph" w:customStyle="1" w:styleId="UBAUeberschrift3">
    <w:name w:val="UBA_Ueberschrift_3"/>
    <w:basedOn w:val="UBAUeberschrift2"/>
    <w:next w:val="Standard"/>
    <w:qFormat/>
    <w:rsid w:val="00AD6E53"/>
    <w:pPr>
      <w:numPr>
        <w:ilvl w:val="2"/>
      </w:numPr>
      <w:tabs>
        <w:tab w:val="clear" w:pos="680"/>
        <w:tab w:val="left" w:pos="964"/>
      </w:tabs>
      <w:ind w:left="964" w:hanging="964"/>
      <w:outlineLvl w:val="2"/>
    </w:pPr>
    <w:rPr>
      <w:sz w:val="24"/>
    </w:rPr>
  </w:style>
  <w:style w:type="paragraph" w:customStyle="1" w:styleId="UBAUeberschrift4">
    <w:name w:val="UBA_Ueberschrift_4"/>
    <w:basedOn w:val="UBAUeberschrift3"/>
    <w:next w:val="Standard"/>
    <w:qFormat/>
    <w:rsid w:val="00AD6E53"/>
    <w:pPr>
      <w:numPr>
        <w:ilvl w:val="3"/>
      </w:numPr>
      <w:tabs>
        <w:tab w:val="clear" w:pos="964"/>
        <w:tab w:val="left" w:pos="1021"/>
      </w:tabs>
      <w:spacing w:before="180"/>
      <w:ind w:left="1021" w:hanging="1021"/>
      <w:outlineLvl w:val="3"/>
    </w:pPr>
    <w:rPr>
      <w:sz w:val="22"/>
    </w:rPr>
  </w:style>
  <w:style w:type="paragraph" w:customStyle="1" w:styleId="UBAUeberschrift5">
    <w:name w:val="UBA_Ueberschrift_5"/>
    <w:basedOn w:val="UBAUeberschrift4"/>
    <w:next w:val="Standard"/>
    <w:qFormat/>
    <w:rsid w:val="00AD6E53"/>
    <w:pPr>
      <w:numPr>
        <w:ilvl w:val="4"/>
      </w:numPr>
      <w:tabs>
        <w:tab w:val="clear" w:pos="1021"/>
        <w:tab w:val="left" w:pos="1247"/>
      </w:tabs>
      <w:spacing w:after="60" w:line="240" w:lineRule="atLeast"/>
      <w:ind w:left="1247" w:hanging="1247"/>
      <w:outlineLvl w:val="4"/>
    </w:pPr>
  </w:style>
  <w:style w:type="paragraph" w:customStyle="1" w:styleId="UBAUeberschrift6">
    <w:name w:val="UBA_Ueberschrift_6"/>
    <w:basedOn w:val="UBAUeberschrift5"/>
    <w:next w:val="Standard"/>
    <w:qFormat/>
    <w:rsid w:val="00AD6E53"/>
    <w:pPr>
      <w:numPr>
        <w:ilvl w:val="5"/>
      </w:numPr>
      <w:tabs>
        <w:tab w:val="clear" w:pos="1247"/>
        <w:tab w:val="left" w:pos="1361"/>
      </w:tabs>
      <w:ind w:left="1361" w:hanging="1361"/>
      <w:outlineLvl w:val="5"/>
    </w:pPr>
    <w:rPr>
      <w:b w:val="0"/>
      <w:i/>
    </w:rPr>
  </w:style>
  <w:style w:type="character" w:customStyle="1" w:styleId="UBAFliesstextfett">
    <w:name w:val="UBA_Fliesstext_fett"/>
    <w:uiPriority w:val="1"/>
    <w:qFormat/>
    <w:rsid w:val="00AD6E5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 w:id="172078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CS\Projekte\KG_&#214;BU\19012000_UBA_Multiplikation_Beschaffung\04_Projektinhalte\4.1_Ausschreibungsempfehlungen\Vorlage_Anbieterfragebogen_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10EADD7DD14894B9AD22DC57888F0B"/>
        <w:category>
          <w:name w:val="Allgemein"/>
          <w:gallery w:val="placeholder"/>
        </w:category>
        <w:types>
          <w:type w:val="bbPlcHdr"/>
        </w:types>
        <w:behaviors>
          <w:behavior w:val="content"/>
        </w:behaviors>
        <w:guid w:val="{6E866BC2-12DA-4F42-9E91-34B836D70069}"/>
      </w:docPartPr>
      <w:docPartBody>
        <w:p w:rsidR="007049BE" w:rsidRDefault="007B0552">
          <w:pPr>
            <w:pStyle w:val="4910EADD7DD14894B9AD22DC57888F0B"/>
          </w:pPr>
          <w:r w:rsidRPr="00C32728">
            <w:rPr>
              <w:rStyle w:val="Platzhaltertext"/>
            </w:rPr>
            <w:t>Klicken oder tippen Sie hier, um Text einzugeben.</w:t>
          </w:r>
        </w:p>
      </w:docPartBody>
    </w:docPart>
    <w:docPart>
      <w:docPartPr>
        <w:name w:val="438D717ED04B4E0AA665198E3941AA6F"/>
        <w:category>
          <w:name w:val="Allgemein"/>
          <w:gallery w:val="placeholder"/>
        </w:category>
        <w:types>
          <w:type w:val="bbPlcHdr"/>
        </w:types>
        <w:behaviors>
          <w:behavior w:val="content"/>
        </w:behaviors>
        <w:guid w:val="{C60C3F7B-8E4F-4BCB-B20C-CA2AAF45C6FC}"/>
      </w:docPartPr>
      <w:docPartBody>
        <w:p w:rsidR="007049BE" w:rsidRDefault="007B0552">
          <w:pPr>
            <w:pStyle w:val="438D717ED04B4E0AA665198E3941AA6F"/>
          </w:pPr>
          <w:r>
            <w:rPr>
              <w:rStyle w:val="Platzhaltertext"/>
            </w:rPr>
            <w:t>Klicken oder tippen Sie hier, um Text einzugeben.</w:t>
          </w:r>
        </w:p>
      </w:docPartBody>
    </w:docPart>
    <w:docPart>
      <w:docPartPr>
        <w:name w:val="DD56FD63FD5A45FD9917B48B91BF81FA"/>
        <w:category>
          <w:name w:val="Allgemein"/>
          <w:gallery w:val="placeholder"/>
        </w:category>
        <w:types>
          <w:type w:val="bbPlcHdr"/>
        </w:types>
        <w:behaviors>
          <w:behavior w:val="content"/>
        </w:behaviors>
        <w:guid w:val="{241277A4-9CD7-44EE-BE4C-26DDF88EA3FA}"/>
      </w:docPartPr>
      <w:docPartBody>
        <w:p w:rsidR="007049BE" w:rsidRDefault="007B0552">
          <w:pPr>
            <w:pStyle w:val="DD56FD63FD5A45FD9917B48B91BF81FA"/>
          </w:pPr>
          <w:r w:rsidRPr="00C32728">
            <w:rPr>
              <w:rStyle w:val="Platzhaltertext"/>
            </w:rPr>
            <w:t>Klicken oder tippen Sie hier, um Text einzugeben.</w:t>
          </w:r>
        </w:p>
      </w:docPartBody>
    </w:docPart>
    <w:docPart>
      <w:docPartPr>
        <w:name w:val="6D951E3030A44062AC02EB6C7B95AD6B"/>
        <w:category>
          <w:name w:val="Allgemein"/>
          <w:gallery w:val="placeholder"/>
        </w:category>
        <w:types>
          <w:type w:val="bbPlcHdr"/>
        </w:types>
        <w:behaviors>
          <w:behavior w:val="content"/>
        </w:behaviors>
        <w:guid w:val="{25095E54-2302-4E37-9C0C-63820E4AFA6C}"/>
      </w:docPartPr>
      <w:docPartBody>
        <w:p w:rsidR="007049BE" w:rsidRDefault="007B0552" w:rsidP="007B0552">
          <w:pPr>
            <w:pStyle w:val="6D951E3030A44062AC02EB6C7B95AD6B"/>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Calibri"/>
    <w:charset w:val="00"/>
    <w:family w:val="swiss"/>
    <w:pitch w:val="variable"/>
    <w:sig w:usb0="00000003"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altName w:val="Calibri"/>
    <w:panose1 w:val="020B0604030101020102"/>
    <w:charset w:val="00"/>
    <w:family w:val="swiss"/>
    <w:pitch w:val="variable"/>
    <w:sig w:usb0="800000EF" w:usb1="5000207B" w:usb2="00000000" w:usb3="00000000" w:csb0="00000001" w:csb1="00000000"/>
  </w:font>
  <w:font w:name="Meta Serif Offc">
    <w:altName w:val="Centaur"/>
    <w:panose1 w:val="02010504050101020102"/>
    <w:charset w:val="00"/>
    <w:family w:val="auto"/>
    <w:pitch w:val="variable"/>
    <w:sig w:usb0="800000EF" w:usb1="5000207B"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52"/>
    <w:rsid w:val="007049BE"/>
    <w:rsid w:val="007B0552"/>
    <w:rsid w:val="00E720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0552"/>
    <w:rPr>
      <w:color w:val="808080"/>
    </w:rPr>
  </w:style>
  <w:style w:type="paragraph" w:customStyle="1" w:styleId="4910EADD7DD14894B9AD22DC57888F0B">
    <w:name w:val="4910EADD7DD14894B9AD22DC57888F0B"/>
  </w:style>
  <w:style w:type="paragraph" w:customStyle="1" w:styleId="438D717ED04B4E0AA665198E3941AA6F">
    <w:name w:val="438D717ED04B4E0AA665198E3941AA6F"/>
  </w:style>
  <w:style w:type="paragraph" w:customStyle="1" w:styleId="DD56FD63FD5A45FD9917B48B91BF81FA">
    <w:name w:val="DD56FD63FD5A45FD9917B48B91BF81FA"/>
  </w:style>
  <w:style w:type="paragraph" w:customStyle="1" w:styleId="6D951E3030A44062AC02EB6C7B95AD6B">
    <w:name w:val="6D951E3030A44062AC02EB6C7B95AD6B"/>
    <w:rsid w:val="007B0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ref="">
    <f:field ref="objname" par="" edit="true" text="221018_Anbieterfragebogen_Stoffhandtuchrollen"/>
    <f:field ref="objsubject" par="" edit="true" text=""/>
    <f:field ref="objcreatedby" par="" text="Huth, Dagmar"/>
    <f:field ref="objcreatedat" par="" text="23.01.2023 15:29:02"/>
    <f:field ref="objchangedby" par="" text="Ittershagen, Martin"/>
    <f:field ref="objmodifiedat" par="" text="24.01.2023 16:20:17"/>
    <f:field ref="doc_FSCFOLIO_1_1001_FieldDocumentNumber" par="" text=""/>
    <f:field ref="doc_FSCFOLIO_1_1001_FieldSubject" par="" edit="true" text=""/>
    <f:field ref="FSCFOLIO_1_1001_FieldCurrentUser" par="" text="Martin Stallmann"/>
    <f:field ref="CCAPRECONFIG_15_1001_Objektname" par="" edit="true" text="221018_Anbieterfragebogen_Stoffhandtuchrollen"/>
    <f:field ref="DEPRECONFIG_15_1001_Objektname" par="" edit="true" text="221018_Anbieterfragebogen_Stoffhandtuchrollen"/>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DEPRECONFIG_15_1001_Objektname" text="Objektname"/>
  </f:display>
  <f:display par="" text="Serienbrief">
    <f:field ref="doc_FSCFOLIO_1_1001_FieldSubject" text="Betreff"/>
    <f:field ref="doc_FSCFOLIO_1_1001_FieldDocumentNumber" text="Dokument Nummer"/>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8C7FB2D2-A555-45E9-81F9-31E5DC0E8DE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5CE853C-E403-479A-B394-C80F8332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Vorlage_Anbieterfragebogen_2018.dotx</Template>
  <TotalTime>0</TotalTime>
  <Pages>9</Pages>
  <Words>1850</Words>
  <Characters>11661</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Anbieterfragebogen zur umweltfreundlichen öffentlichen Beschaffung des Systems Stoffhandtuchrollen im Stoffhandtuchspender</vt:lpstr>
    </vt:vector>
  </TitlesOfParts>
  <Company>Umweltbundesamt</Company>
  <LinksUpToDate>false</LinksUpToDate>
  <CharactersWithSpaces>13485</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Anbieterfragebogen zur umweltfreundlichen öffentlichen Beschaffung des Systems Stoffhandtuchrollen im Stoffhandtuchspender</dc:title>
  <dc:creator>Stallmann, Martin</dc:creator>
  <cp:keywords>Stoffhandtuchrollen</cp:keywords>
  <cp:lastModifiedBy>Stallmann, Martin</cp:lastModifiedBy>
  <cp:revision>2</cp:revision>
  <dcterms:created xsi:type="dcterms:W3CDTF">2023-01-30T11:26:00Z</dcterms:created>
  <dcterms:modified xsi:type="dcterms:W3CDTF">2023-01-30T11:26:00Z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y fmtid="{D5CDD505-2E9C-101B-9397-08002B2CF9AE}" pid="3" name="FSC#UBACFG@15.1700:Author">
    <vt:lpwstr>Dagmar Huth</vt:lpwstr>
  </property>
  <property fmtid="{D5CDD505-2E9C-101B-9397-08002B2CF9AE}" pid="4" name="FSC#UBACFG@15.1700:MailAuthor">
    <vt:lpwstr>Dagmar.Huth@uba.de</vt:lpwstr>
  </property>
  <property fmtid="{D5CDD505-2E9C-101B-9397-08002B2CF9AE}" pid="5" name="FSC#UBACFG@15.1700:Mail2Author">
    <vt:lpwstr/>
  </property>
  <property fmtid="{D5CDD505-2E9C-101B-9397-08002B2CF9AE}" pid="6" name="FSC#UBACFG@15.1700:TelephonAuthor">
    <vt:lpwstr/>
  </property>
  <property fmtid="{D5CDD505-2E9C-101B-9397-08002B2CF9AE}" pid="7" name="FSC#UBACFG@15.1700:FaxAuthor">
    <vt:lpwstr/>
  </property>
  <property fmtid="{D5CDD505-2E9C-101B-9397-08002B2CF9AE}" pid="8" name="FSC#UBACFG@15.1700:SurnameAuthor">
    <vt:lpwstr>Huth</vt:lpwstr>
  </property>
  <property fmtid="{D5CDD505-2E9C-101B-9397-08002B2CF9AE}" pid="9" name="FSC#UBACFG@15.1700:GroupReferrednumber">
    <vt:lpwstr>III 1.3 (Fachgebiet III 1.3 - Ökodesign, Umweltkennzeichnung, umweltfreundliche Beschaffung)</vt:lpwstr>
  </property>
  <property fmtid="{D5CDD505-2E9C-101B-9397-08002B2CF9AE}" pid="10" name="FSC#UBACFG@15.1700:FinalVersionSignerProcedure">
    <vt:lpwstr>Bettina Rechenberg</vt:lpwstr>
  </property>
  <property fmtid="{D5CDD505-2E9C-101B-9397-08002B2CF9AE}" pid="11" name="FSC#UBACFG@15.1700:FileReferenceProcedure">
    <vt:lpwstr>39 410/0043#0015</vt:lpwstr>
  </property>
  <property fmtid="{D5CDD505-2E9C-101B-9397-08002B2CF9AE}" pid="12" name="FSC#UBACFG@15.1700:SubjectReferrednumber">
    <vt:lpwstr>Leitfaden umweltfreundliche Beschaffung - System Stoffhandtuchrollen im Stoffhandtuchspender</vt:lpwstr>
  </property>
  <property fmtid="{D5CDD505-2E9C-101B-9397-08002B2CF9AE}" pid="13" name="FSC#UBACFG@15.1700:ObjnameReferrednumber">
    <vt:lpwstr>39 410/0043#0015-0001 - Leitfaden und Anbieterfragebogen System Stoffhandtuchrollen</vt:lpwstr>
  </property>
  <property fmtid="{D5CDD505-2E9C-101B-9397-08002B2CF9AE}" pid="14" name="FSC#COOELAK@1.1001:Subject">
    <vt:lpwstr>FKZ 3719 37 3080 Multiplikation der umweltfreundlichen öffentlichen Beschaffung</vt:lpwstr>
  </property>
  <property fmtid="{D5CDD505-2E9C-101B-9397-08002B2CF9AE}" pid="15" name="FSC#COOELAK@1.1001:FileReference">
    <vt:lpwstr>39 410/0043</vt:lpwstr>
  </property>
  <property fmtid="{D5CDD505-2E9C-101B-9397-08002B2CF9AE}" pid="16" name="FSC#COOELAK@1.1001:FileRefYear">
    <vt:lpwstr>2020</vt:lpwstr>
  </property>
  <property fmtid="{D5CDD505-2E9C-101B-9397-08002B2CF9AE}" pid="17" name="FSC#COOELAK@1.1001:FileRefOrdinal">
    <vt:lpwstr>43</vt:lpwstr>
  </property>
  <property fmtid="{D5CDD505-2E9C-101B-9397-08002B2CF9AE}" pid="18" name="FSC#COOELAK@1.1001:FileRefOU">
    <vt:lpwstr>III 1.3</vt:lpwstr>
  </property>
  <property fmtid="{D5CDD505-2E9C-101B-9397-08002B2CF9AE}" pid="19" name="FSC#COOELAK@1.1001:Organization">
    <vt:lpwstr/>
  </property>
  <property fmtid="{D5CDD505-2E9C-101B-9397-08002B2CF9AE}" pid="20" name="FSC#COOELAK@1.1001:Owner">
    <vt:lpwstr>Huth Dagmar</vt:lpwstr>
  </property>
  <property fmtid="{D5CDD505-2E9C-101B-9397-08002B2CF9AE}" pid="21" name="FSC#COOELAK@1.1001:OwnerExtension">
    <vt:lpwstr/>
  </property>
  <property fmtid="{D5CDD505-2E9C-101B-9397-08002B2CF9AE}" pid="22" name="FSC#COOELAK@1.1001:OwnerFaxExtension">
    <vt:lpwstr/>
  </property>
  <property fmtid="{D5CDD505-2E9C-101B-9397-08002B2CF9AE}" pid="23" name="FSC#COOELAK@1.1001:DispatchedBy">
    <vt:lpwstr/>
  </property>
  <property fmtid="{D5CDD505-2E9C-101B-9397-08002B2CF9AE}" pid="24" name="FSC#COOELAK@1.1001:DispatchedAt">
    <vt:lpwstr/>
  </property>
  <property fmtid="{D5CDD505-2E9C-101B-9397-08002B2CF9AE}" pid="25" name="FSC#COOELAK@1.1001:ApprovedBy">
    <vt:lpwstr>Rechenberg Bettina</vt:lpwstr>
  </property>
  <property fmtid="{D5CDD505-2E9C-101B-9397-08002B2CF9AE}" pid="26" name="FSC#COOELAK@1.1001:ApprovedAt">
    <vt:lpwstr>24.01.2023</vt:lpwstr>
  </property>
  <property fmtid="{D5CDD505-2E9C-101B-9397-08002B2CF9AE}" pid="27" name="FSC#COOELAK@1.1001:Department">
    <vt:lpwstr>III 1.3 (Fachgebiet III 1.3 - Ökodesign, Umweltkennzeichnung, umweltfreundliche Beschaffung)</vt:lpwstr>
  </property>
  <property fmtid="{D5CDD505-2E9C-101B-9397-08002B2CF9AE}" pid="28" name="FSC#COOELAK@1.1001:CreatedAt">
    <vt:lpwstr>23.01.2023</vt:lpwstr>
  </property>
  <property fmtid="{D5CDD505-2E9C-101B-9397-08002B2CF9AE}" pid="29" name="FSC#COOELAK@1.1001:OU">
    <vt:lpwstr>III 1.3 (Fachgebiet III 1.3 - Ökodesign, Umweltkennzeichnung, umweltfreundliche Beschaffung)</vt:lpwstr>
  </property>
  <property fmtid="{D5CDD505-2E9C-101B-9397-08002B2CF9AE}" pid="30" name="FSC#COOELAK@1.1001:Priority">
    <vt:lpwstr> ()</vt:lpwstr>
  </property>
  <property fmtid="{D5CDD505-2E9C-101B-9397-08002B2CF9AE}" pid="31" name="FSC#COOELAK@1.1001:ObjBarCode">
    <vt:lpwstr>*COO.2245.100.8.1241869*</vt:lpwstr>
  </property>
  <property fmtid="{D5CDD505-2E9C-101B-9397-08002B2CF9AE}" pid="32" name="FSC#COOELAK@1.1001:RefBarCode">
    <vt:lpwstr>*COO.2245.100.6.257818*</vt:lpwstr>
  </property>
  <property fmtid="{D5CDD505-2E9C-101B-9397-08002B2CF9AE}" pid="33" name="FSC#COOELAK@1.1001:FileRefBarCode">
    <vt:lpwstr>*39 410/0043*</vt:lpwstr>
  </property>
  <property fmtid="{D5CDD505-2E9C-101B-9397-08002B2CF9AE}" pid="34" name="FSC#COOELAK@1.1001:ExternalRef">
    <vt:lpwstr/>
  </property>
  <property fmtid="{D5CDD505-2E9C-101B-9397-08002B2CF9AE}" pid="35" name="FSC#COOELAK@1.1001:IncomingNumber">
    <vt:lpwstr/>
  </property>
  <property fmtid="{D5CDD505-2E9C-101B-9397-08002B2CF9AE}" pid="36" name="FSC#COOELAK@1.1001:IncomingSubject">
    <vt:lpwstr/>
  </property>
  <property fmtid="{D5CDD505-2E9C-101B-9397-08002B2CF9AE}" pid="37" name="FSC#COOELAK@1.1001:ProcessResponsible">
    <vt:lpwstr/>
  </property>
  <property fmtid="{D5CDD505-2E9C-101B-9397-08002B2CF9AE}" pid="38" name="FSC#COOELAK@1.1001:ProcessResponsiblePhone">
    <vt:lpwstr/>
  </property>
  <property fmtid="{D5CDD505-2E9C-101B-9397-08002B2CF9AE}" pid="39" name="FSC#COOELAK@1.1001:ProcessResponsibleMail">
    <vt:lpwstr/>
  </property>
  <property fmtid="{D5CDD505-2E9C-101B-9397-08002B2CF9AE}" pid="40" name="FSC#COOELAK@1.1001:ProcessResponsibleFax">
    <vt:lpwstr/>
  </property>
  <property fmtid="{D5CDD505-2E9C-101B-9397-08002B2CF9AE}" pid="41" name="FSC#COOELAK@1.1001:ApproverFirstName">
    <vt:lpwstr>Bettina</vt:lpwstr>
  </property>
  <property fmtid="{D5CDD505-2E9C-101B-9397-08002B2CF9AE}" pid="42" name="FSC#COOELAK@1.1001:ApproverSurName">
    <vt:lpwstr>Rechenberg</vt:lpwstr>
  </property>
  <property fmtid="{D5CDD505-2E9C-101B-9397-08002B2CF9AE}" pid="43" name="FSC#COOELAK@1.1001:ApproverTitle">
    <vt:lpwstr/>
  </property>
  <property fmtid="{D5CDD505-2E9C-101B-9397-08002B2CF9AE}" pid="44" name="FSC#COOELAK@1.1001:ExternalDate">
    <vt:lpwstr/>
  </property>
  <property fmtid="{D5CDD505-2E9C-101B-9397-08002B2CF9AE}" pid="45" name="FSC#COOELAK@1.1001:SettlementApprovedAt">
    <vt:lpwstr>24.01.2023</vt:lpwstr>
  </property>
  <property fmtid="{D5CDD505-2E9C-101B-9397-08002B2CF9AE}" pid="46" name="FSC#COOELAK@1.1001:BaseNumber">
    <vt:lpwstr>39 410</vt:lpwstr>
  </property>
  <property fmtid="{D5CDD505-2E9C-101B-9397-08002B2CF9AE}" pid="47" name="FSC#COOELAK@1.1001:CurrentUserRolePos">
    <vt:lpwstr>Sachbearbeiter/in</vt:lpwstr>
  </property>
  <property fmtid="{D5CDD505-2E9C-101B-9397-08002B2CF9AE}" pid="48" name="FSC#COOELAK@1.1001:CurrentUserEmail">
    <vt:lpwstr>martin.stallmann@uba.de</vt:lpwstr>
  </property>
  <property fmtid="{D5CDD505-2E9C-101B-9397-08002B2CF9AE}" pid="49" name="FSC#ELAKGOV@1.1001:PersonalSubjGender">
    <vt:lpwstr/>
  </property>
  <property fmtid="{D5CDD505-2E9C-101B-9397-08002B2CF9AE}" pid="50" name="FSC#ELAKGOV@1.1001:PersonalSubjFirstName">
    <vt:lpwstr/>
  </property>
  <property fmtid="{D5CDD505-2E9C-101B-9397-08002B2CF9AE}" pid="51" name="FSC#ELAKGOV@1.1001:PersonalSubjSurName">
    <vt:lpwstr/>
  </property>
  <property fmtid="{D5CDD505-2E9C-101B-9397-08002B2CF9AE}" pid="52" name="FSC#ELAKGOV@1.1001:PersonalSubjSalutation">
    <vt:lpwstr/>
  </property>
  <property fmtid="{D5CDD505-2E9C-101B-9397-08002B2CF9AE}" pid="53" name="FSC#ELAKGOV@1.1001:PersonalSubjAddress">
    <vt:lpwstr/>
  </property>
  <property fmtid="{D5CDD505-2E9C-101B-9397-08002B2CF9AE}" pid="54" name="FSC#ATSTATECFG@1.1001:Office">
    <vt:lpwstr/>
  </property>
  <property fmtid="{D5CDD505-2E9C-101B-9397-08002B2CF9AE}" pid="55" name="FSC#ATSTATECFG@1.1001:Agent">
    <vt:lpwstr/>
  </property>
  <property fmtid="{D5CDD505-2E9C-101B-9397-08002B2CF9AE}" pid="56" name="FSC#ATSTATECFG@1.1001:AgentPhone">
    <vt:lpwstr/>
  </property>
  <property fmtid="{D5CDD505-2E9C-101B-9397-08002B2CF9AE}" pid="57" name="FSC#ATSTATECFG@1.1001:DepartmentFax">
    <vt:lpwstr/>
  </property>
  <property fmtid="{D5CDD505-2E9C-101B-9397-08002B2CF9AE}" pid="58" name="FSC#ATSTATECFG@1.1001:DepartmentEmail">
    <vt:lpwstr/>
  </property>
  <property fmtid="{D5CDD505-2E9C-101B-9397-08002B2CF9AE}" pid="59" name="FSC#ATSTATECFG@1.1001:SubfileDate">
    <vt:lpwstr>23.01.2023</vt:lpwstr>
  </property>
  <property fmtid="{D5CDD505-2E9C-101B-9397-08002B2CF9AE}" pid="60" name="FSC#ATSTATECFG@1.1001:SubfileSubject">
    <vt:lpwstr>Leitfaden umweltfreundliche Beschaffung - System Stoffhandtuchrollen im Stoffhandtuchspender</vt:lpwstr>
  </property>
  <property fmtid="{D5CDD505-2E9C-101B-9397-08002B2CF9AE}" pid="61" name="FSC#ATSTATECFG@1.1001:DepartmentZipCode">
    <vt:lpwstr/>
  </property>
  <property fmtid="{D5CDD505-2E9C-101B-9397-08002B2CF9AE}" pid="62" name="FSC#ATSTATECFG@1.1001:DepartmentCountry">
    <vt:lpwstr/>
  </property>
  <property fmtid="{D5CDD505-2E9C-101B-9397-08002B2CF9AE}" pid="63" name="FSC#ATSTATECFG@1.1001:DepartmentCity">
    <vt:lpwstr/>
  </property>
  <property fmtid="{D5CDD505-2E9C-101B-9397-08002B2CF9AE}" pid="64" name="FSC#ATSTATECFG@1.1001:DepartmentStreet">
    <vt:lpwstr/>
  </property>
  <property fmtid="{D5CDD505-2E9C-101B-9397-08002B2CF9AE}" pid="65" name="FSC#ATSTATECFG@1.1001:DepartmentDVR">
    <vt:lpwstr/>
  </property>
  <property fmtid="{D5CDD505-2E9C-101B-9397-08002B2CF9AE}" pid="66" name="FSC#ATSTATECFG@1.1001:DepartmentUID">
    <vt:lpwstr/>
  </property>
  <property fmtid="{D5CDD505-2E9C-101B-9397-08002B2CF9AE}" pid="67" name="FSC#ATSTATECFG@1.1001:SubfileReference">
    <vt:lpwstr>39 410/0043#0015-0001</vt:lpwstr>
  </property>
  <property fmtid="{D5CDD505-2E9C-101B-9397-08002B2CF9AE}" pid="68" name="FSC#ATSTATECFG@1.1001:Clause">
    <vt:lpwstr/>
  </property>
  <property fmtid="{D5CDD505-2E9C-101B-9397-08002B2CF9AE}" pid="69" name="FSC#ATSTATECFG@1.1001:ApprovedSignature">
    <vt:lpwstr/>
  </property>
  <property fmtid="{D5CDD505-2E9C-101B-9397-08002B2CF9AE}" pid="70" name="FSC#ATSTATECFG@1.1001:BankAccount">
    <vt:lpwstr/>
  </property>
  <property fmtid="{D5CDD505-2E9C-101B-9397-08002B2CF9AE}" pid="71" name="FSC#ATSTATECFG@1.1001:BankAccountOwner">
    <vt:lpwstr/>
  </property>
  <property fmtid="{D5CDD505-2E9C-101B-9397-08002B2CF9AE}" pid="72" name="FSC#ATSTATECFG@1.1001:BankInstitute">
    <vt:lpwstr/>
  </property>
  <property fmtid="{D5CDD505-2E9C-101B-9397-08002B2CF9AE}" pid="73" name="FSC#ATSTATECFG@1.1001:BankAccountID">
    <vt:lpwstr/>
  </property>
  <property fmtid="{D5CDD505-2E9C-101B-9397-08002B2CF9AE}" pid="74" name="FSC#ATSTATECFG@1.1001:BankAccountIBAN">
    <vt:lpwstr/>
  </property>
  <property fmtid="{D5CDD505-2E9C-101B-9397-08002B2CF9AE}" pid="75" name="FSC#ATSTATECFG@1.1001:BankAccountBIC">
    <vt:lpwstr/>
  </property>
  <property fmtid="{D5CDD505-2E9C-101B-9397-08002B2CF9AE}" pid="76" name="FSC#ATSTATECFG@1.1001:BankName">
    <vt:lpwstr/>
  </property>
  <property fmtid="{D5CDD505-2E9C-101B-9397-08002B2CF9AE}" pid="77" name="FSC#FSCGOVDE@1.1001:FileRefOUEmail">
    <vt:lpwstr/>
  </property>
  <property fmtid="{D5CDD505-2E9C-101B-9397-08002B2CF9AE}" pid="78" name="FSC#FSCGOVDE@1.1001:ProcedureReference">
    <vt:lpwstr>39 410/0043#0015</vt:lpwstr>
  </property>
  <property fmtid="{D5CDD505-2E9C-101B-9397-08002B2CF9AE}" pid="79" name="FSC#FSCGOVDE@1.1001:FileSubject">
    <vt:lpwstr>FKZ 3719 37 3080 Multiplikation der umweltfreundlichen öffentlichen Beschaffung</vt:lpwstr>
  </property>
  <property fmtid="{D5CDD505-2E9C-101B-9397-08002B2CF9AE}" pid="80" name="FSC#FSCGOVDE@1.1001:ProcedureSubject">
    <vt:lpwstr>Leitfaden umweltfreundliche Beschaffung - System Stoffhandtuchrollen im Stoffhandtuchspender</vt:lpwstr>
  </property>
  <property fmtid="{D5CDD505-2E9C-101B-9397-08002B2CF9AE}" pid="81" name="FSC#FSCGOVDE@1.1001:SignFinalVersionBy">
    <vt:lpwstr>Rechenberg Bettina</vt:lpwstr>
  </property>
  <property fmtid="{D5CDD505-2E9C-101B-9397-08002B2CF9AE}" pid="82" name="FSC#FSCGOVDE@1.1001:SignFinalVersionAt">
    <vt:lpwstr>24.01.2023</vt:lpwstr>
  </property>
  <property fmtid="{D5CDD505-2E9C-101B-9397-08002B2CF9AE}" pid="83" name="FSC#FSCGOVDE@1.1001:ProcedureRefBarCode">
    <vt:lpwstr>39 410/0043#0015</vt:lpwstr>
  </property>
  <property fmtid="{D5CDD505-2E9C-101B-9397-08002B2CF9AE}" pid="84" name="FSC#FSCGOVDE@1.1001:FileAddSubj">
    <vt:lpwstr/>
  </property>
  <property fmtid="{D5CDD505-2E9C-101B-9397-08002B2CF9AE}" pid="85" name="FSC#FSCGOVDE@1.1001:DocumentSubj">
    <vt:lpwstr>Leitfaden umweltfreundliche Beschaffung - System Stoffhandtuchrollen im Stoffhandtuchspender</vt:lpwstr>
  </property>
  <property fmtid="{D5CDD505-2E9C-101B-9397-08002B2CF9AE}" pid="86" name="FSC#FSCGOVDE@1.1001:FileRel">
    <vt:lpwstr/>
  </property>
  <property fmtid="{D5CDD505-2E9C-101B-9397-08002B2CF9AE}" pid="87" name="FSC#COOSYSTEM@1.1:Container">
    <vt:lpwstr>COO.2245.100.8.1241869</vt:lpwstr>
  </property>
  <property fmtid="{D5CDD505-2E9C-101B-9397-08002B2CF9AE}" pid="88" name="FSC#FSCFOLIO@1.1001:docpropproject">
    <vt:lpwstr/>
  </property>
</Properties>
</file>