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E5" w:rsidRDefault="00C141E5" w:rsidP="00C141E5">
      <w:pPr>
        <w:pStyle w:val="Formatvorlage1"/>
        <w:numPr>
          <w:ilvl w:val="0"/>
          <w:numId w:val="0"/>
        </w:numPr>
      </w:pPr>
      <w:bookmarkStart w:id="0" w:name="_Toc393808184"/>
      <w:bookmarkStart w:id="1" w:name="_Toc394409249"/>
      <w:r w:rsidRPr="00E2114B">
        <w:t xml:space="preserve">Anbieterfragebogen zur umweltfreundlichen Beschaffung von </w:t>
      </w:r>
      <w:bookmarkEnd w:id="0"/>
      <w:r w:rsidRPr="00E2114B">
        <w:t>Steckdosenleisten und Steckdosen-Adapter</w:t>
      </w:r>
      <w:r w:rsidR="0066107E">
        <w:t>n</w:t>
      </w:r>
      <w:r w:rsidRPr="00E2114B">
        <w:t xml:space="preserve"> mit Abschaltautomatik</w:t>
      </w:r>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6804"/>
      </w:tblGrid>
      <w:tr w:rsidR="00C141E5" w:rsidRPr="00E2114B" w:rsidTr="000D434C">
        <w:trPr>
          <w:trHeight w:val="308"/>
        </w:trPr>
        <w:tc>
          <w:tcPr>
            <w:tcW w:w="2518" w:type="dxa"/>
            <w:shd w:val="clear" w:color="auto" w:fill="CCCCCC"/>
            <w:vAlign w:val="center"/>
          </w:tcPr>
          <w:p w:rsidR="00C141E5" w:rsidRPr="00E2114B" w:rsidRDefault="00C141E5" w:rsidP="000D434C">
            <w:pPr>
              <w:spacing w:after="120" w:afterAutospacing="0" w:line="240" w:lineRule="atLeast"/>
              <w:rPr>
                <w:rFonts w:ascii="Arial" w:hAnsi="Arial" w:cs="Arial"/>
                <w:b/>
                <w:sz w:val="24"/>
              </w:rPr>
            </w:pPr>
            <w:r w:rsidRPr="00E2114B">
              <w:rPr>
                <w:rFonts w:ascii="Arial" w:hAnsi="Arial" w:cs="Arial"/>
                <w:b/>
                <w:sz w:val="24"/>
              </w:rPr>
              <w:t>Produktname</w:t>
            </w:r>
          </w:p>
        </w:tc>
        <w:tc>
          <w:tcPr>
            <w:tcW w:w="6804" w:type="dxa"/>
            <w:shd w:val="clear" w:color="auto" w:fill="FFFFFF"/>
            <w:vAlign w:val="center"/>
          </w:tcPr>
          <w:p w:rsidR="00C141E5" w:rsidRPr="00E2114B" w:rsidRDefault="00C141E5" w:rsidP="000D434C">
            <w:pPr>
              <w:spacing w:after="120" w:afterAutospacing="0" w:line="240" w:lineRule="atLeast"/>
              <w:rPr>
                <w:rFonts w:ascii="Arial" w:hAnsi="Arial" w:cs="Arial"/>
                <w:b/>
              </w:rPr>
            </w:pPr>
          </w:p>
          <w:p w:rsidR="00C141E5" w:rsidRPr="00E2114B" w:rsidRDefault="00C141E5" w:rsidP="000D434C">
            <w:pPr>
              <w:spacing w:after="120" w:afterAutospacing="0" w:line="240" w:lineRule="atLeast"/>
              <w:rPr>
                <w:rFonts w:ascii="Arial" w:hAnsi="Arial" w:cs="Arial"/>
                <w:b/>
              </w:rPr>
            </w:pPr>
          </w:p>
        </w:tc>
      </w:tr>
      <w:tr w:rsidR="00C141E5" w:rsidRPr="00E2114B" w:rsidTr="000D434C">
        <w:trPr>
          <w:trHeight w:val="307"/>
        </w:trPr>
        <w:tc>
          <w:tcPr>
            <w:tcW w:w="2518" w:type="dxa"/>
            <w:shd w:val="clear" w:color="auto" w:fill="CCCCCC"/>
            <w:vAlign w:val="center"/>
          </w:tcPr>
          <w:p w:rsidR="00C141E5" w:rsidRPr="00E2114B" w:rsidRDefault="00C141E5" w:rsidP="000D434C">
            <w:pPr>
              <w:spacing w:after="120" w:afterAutospacing="0" w:line="240" w:lineRule="atLeast"/>
              <w:rPr>
                <w:rFonts w:ascii="Arial" w:hAnsi="Arial" w:cs="Arial"/>
                <w:b/>
                <w:sz w:val="24"/>
              </w:rPr>
            </w:pPr>
            <w:r w:rsidRPr="00E2114B">
              <w:rPr>
                <w:rFonts w:ascii="Arial" w:hAnsi="Arial" w:cs="Arial"/>
                <w:b/>
                <w:sz w:val="24"/>
              </w:rPr>
              <w:t>Hersteller</w:t>
            </w:r>
          </w:p>
        </w:tc>
        <w:tc>
          <w:tcPr>
            <w:tcW w:w="6804" w:type="dxa"/>
            <w:shd w:val="clear" w:color="auto" w:fill="FFFFFF"/>
            <w:vAlign w:val="center"/>
          </w:tcPr>
          <w:p w:rsidR="00C141E5" w:rsidRPr="00E2114B" w:rsidRDefault="00C141E5" w:rsidP="000D434C">
            <w:pPr>
              <w:spacing w:after="120" w:afterAutospacing="0" w:line="240" w:lineRule="atLeast"/>
              <w:rPr>
                <w:rFonts w:ascii="Arial" w:hAnsi="Arial" w:cs="Arial"/>
                <w:b/>
              </w:rPr>
            </w:pPr>
          </w:p>
          <w:p w:rsidR="00C141E5" w:rsidRPr="00E2114B" w:rsidRDefault="00C141E5" w:rsidP="000D434C">
            <w:pPr>
              <w:spacing w:after="120" w:afterAutospacing="0" w:line="240" w:lineRule="atLeast"/>
              <w:rPr>
                <w:rFonts w:ascii="Arial" w:hAnsi="Arial" w:cs="Arial"/>
                <w:b/>
              </w:rPr>
            </w:pPr>
          </w:p>
        </w:tc>
      </w:tr>
      <w:tr w:rsidR="00C141E5" w:rsidRPr="00E2114B" w:rsidTr="000D434C">
        <w:trPr>
          <w:trHeight w:val="307"/>
        </w:trPr>
        <w:tc>
          <w:tcPr>
            <w:tcW w:w="2518" w:type="dxa"/>
            <w:shd w:val="clear" w:color="auto" w:fill="CCCCCC"/>
            <w:vAlign w:val="center"/>
          </w:tcPr>
          <w:p w:rsidR="00C141E5" w:rsidRPr="00E2114B" w:rsidRDefault="00C141E5" w:rsidP="000D434C">
            <w:pPr>
              <w:spacing w:after="120" w:afterAutospacing="0" w:line="240" w:lineRule="atLeast"/>
              <w:rPr>
                <w:rFonts w:ascii="Arial" w:hAnsi="Arial" w:cs="Arial"/>
                <w:b/>
                <w:sz w:val="24"/>
              </w:rPr>
            </w:pPr>
            <w:r w:rsidRPr="00E2114B">
              <w:rPr>
                <w:rFonts w:ascii="Arial" w:hAnsi="Arial" w:cs="Arial"/>
                <w:b/>
                <w:sz w:val="24"/>
              </w:rPr>
              <w:t xml:space="preserve">Bieter </w:t>
            </w:r>
          </w:p>
        </w:tc>
        <w:tc>
          <w:tcPr>
            <w:tcW w:w="6804" w:type="dxa"/>
            <w:shd w:val="clear" w:color="auto" w:fill="FFFFFF"/>
            <w:vAlign w:val="center"/>
          </w:tcPr>
          <w:p w:rsidR="00C141E5" w:rsidRPr="00E2114B" w:rsidRDefault="00C141E5" w:rsidP="000D434C">
            <w:pPr>
              <w:spacing w:after="120" w:afterAutospacing="0" w:line="240" w:lineRule="atLeast"/>
              <w:rPr>
                <w:rFonts w:ascii="Arial" w:hAnsi="Arial" w:cs="Arial"/>
                <w:b/>
                <w:sz w:val="24"/>
              </w:rPr>
            </w:pPr>
          </w:p>
          <w:p w:rsidR="00C141E5" w:rsidRPr="00E2114B" w:rsidRDefault="00C141E5" w:rsidP="000D434C">
            <w:pPr>
              <w:spacing w:after="120" w:afterAutospacing="0" w:line="240" w:lineRule="atLeast"/>
              <w:rPr>
                <w:rFonts w:ascii="Arial" w:hAnsi="Arial" w:cs="Arial"/>
                <w:b/>
                <w:sz w:val="24"/>
              </w:rPr>
            </w:pPr>
          </w:p>
        </w:tc>
      </w:tr>
      <w:tr w:rsidR="00C141E5" w:rsidRPr="00E2114B" w:rsidTr="000D434C">
        <w:trPr>
          <w:trHeight w:val="307"/>
        </w:trPr>
        <w:tc>
          <w:tcPr>
            <w:tcW w:w="2518" w:type="dxa"/>
            <w:shd w:val="clear" w:color="auto" w:fill="CCCCCC"/>
            <w:vAlign w:val="center"/>
          </w:tcPr>
          <w:p w:rsidR="00C141E5" w:rsidRPr="00E2114B" w:rsidRDefault="00C141E5" w:rsidP="000D434C">
            <w:pPr>
              <w:spacing w:after="120" w:afterAutospacing="0" w:line="240" w:lineRule="atLeast"/>
              <w:rPr>
                <w:rFonts w:ascii="Arial" w:hAnsi="Arial" w:cs="Arial"/>
                <w:b/>
                <w:sz w:val="24"/>
              </w:rPr>
            </w:pPr>
            <w:r w:rsidRPr="00E2114B">
              <w:rPr>
                <w:rFonts w:ascii="Arial" w:hAnsi="Arial" w:cs="Arial"/>
                <w:b/>
                <w:sz w:val="24"/>
              </w:rPr>
              <w:t>Anschrift des Bieters</w:t>
            </w:r>
          </w:p>
        </w:tc>
        <w:tc>
          <w:tcPr>
            <w:tcW w:w="6804" w:type="dxa"/>
            <w:shd w:val="clear" w:color="auto" w:fill="FFFFFF"/>
            <w:vAlign w:val="center"/>
          </w:tcPr>
          <w:p w:rsidR="00C141E5" w:rsidRPr="00E2114B" w:rsidRDefault="00C141E5" w:rsidP="000D434C">
            <w:pPr>
              <w:spacing w:after="120" w:afterAutospacing="0" w:line="240" w:lineRule="atLeast"/>
              <w:rPr>
                <w:rFonts w:ascii="Arial" w:hAnsi="Arial" w:cs="Arial"/>
                <w:b/>
                <w:sz w:val="24"/>
              </w:rPr>
            </w:pPr>
          </w:p>
          <w:p w:rsidR="00C141E5" w:rsidRPr="00E2114B" w:rsidRDefault="00C141E5" w:rsidP="000D434C">
            <w:pPr>
              <w:spacing w:after="120" w:afterAutospacing="0" w:line="240" w:lineRule="atLeast"/>
              <w:rPr>
                <w:rFonts w:ascii="Arial" w:hAnsi="Arial" w:cs="Arial"/>
                <w:b/>
                <w:sz w:val="24"/>
              </w:rPr>
            </w:pPr>
          </w:p>
          <w:p w:rsidR="00C141E5" w:rsidRPr="00E2114B" w:rsidRDefault="00C141E5" w:rsidP="000D434C">
            <w:pPr>
              <w:spacing w:after="120" w:afterAutospacing="0" w:line="240" w:lineRule="atLeast"/>
              <w:rPr>
                <w:rFonts w:ascii="Arial" w:hAnsi="Arial" w:cs="Arial"/>
                <w:b/>
                <w:sz w:val="24"/>
              </w:rPr>
            </w:pPr>
          </w:p>
          <w:p w:rsidR="00C141E5" w:rsidRPr="00E2114B" w:rsidRDefault="00C141E5" w:rsidP="000D434C">
            <w:pPr>
              <w:spacing w:after="120" w:afterAutospacing="0" w:line="240" w:lineRule="atLeast"/>
              <w:rPr>
                <w:rFonts w:ascii="Arial" w:hAnsi="Arial" w:cs="Arial"/>
                <w:b/>
                <w:sz w:val="24"/>
              </w:rPr>
            </w:pPr>
          </w:p>
          <w:p w:rsidR="00C141E5" w:rsidRPr="00E2114B" w:rsidRDefault="00C141E5" w:rsidP="000D434C">
            <w:pPr>
              <w:spacing w:after="120" w:afterAutospacing="0" w:line="240" w:lineRule="atLeast"/>
              <w:rPr>
                <w:rFonts w:ascii="Arial" w:hAnsi="Arial" w:cs="Arial"/>
                <w:b/>
                <w:sz w:val="24"/>
              </w:rPr>
            </w:pPr>
          </w:p>
        </w:tc>
      </w:tr>
    </w:tbl>
    <w:p w:rsidR="00C141E5" w:rsidRPr="00E2114B" w:rsidRDefault="00C141E5" w:rsidP="00C141E5">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5"/>
        <w:gridCol w:w="1417"/>
      </w:tblGrid>
      <w:tr w:rsidR="00C141E5" w:rsidRPr="00E2114B" w:rsidTr="000D434C">
        <w:trPr>
          <w:trHeight w:val="152"/>
        </w:trPr>
        <w:tc>
          <w:tcPr>
            <w:tcW w:w="9322" w:type="dxa"/>
            <w:gridSpan w:val="2"/>
            <w:shd w:val="clear" w:color="auto" w:fill="CCCCCC"/>
            <w:vAlign w:val="center"/>
          </w:tcPr>
          <w:p w:rsidR="00C141E5" w:rsidRPr="00E2114B" w:rsidRDefault="00C141E5" w:rsidP="000D434C">
            <w:pPr>
              <w:rPr>
                <w:rFonts w:ascii="Arial" w:hAnsi="Arial" w:cs="Arial"/>
                <w:b/>
              </w:rPr>
            </w:pPr>
            <w:r w:rsidRPr="00E2114B">
              <w:rPr>
                <w:rFonts w:ascii="Arial" w:hAnsi="Arial" w:cs="Arial"/>
                <w:b/>
              </w:rPr>
              <w:t>Umweltzeichen vorhanden?</w:t>
            </w:r>
          </w:p>
        </w:tc>
      </w:tr>
      <w:tr w:rsidR="00C141E5" w:rsidRPr="00E2114B" w:rsidTr="000D434C">
        <w:trPr>
          <w:trHeight w:val="152"/>
        </w:trPr>
        <w:tc>
          <w:tcPr>
            <w:tcW w:w="7905" w:type="dxa"/>
            <w:shd w:val="clear" w:color="auto" w:fill="FFFFFF"/>
            <w:vAlign w:val="center"/>
          </w:tcPr>
          <w:p w:rsidR="00C141E5" w:rsidRPr="00E2114B" w:rsidRDefault="00C141E5" w:rsidP="000D434C">
            <w:pPr>
              <w:spacing w:before="40" w:after="40" w:line="240" w:lineRule="auto"/>
              <w:rPr>
                <w:rFonts w:ascii="Arial" w:hAnsi="Arial" w:cs="Arial"/>
                <w:szCs w:val="22"/>
              </w:rPr>
            </w:pPr>
            <w:r w:rsidRPr="00E2114B">
              <w:rPr>
                <w:rFonts w:ascii="Arial" w:hAnsi="Arial" w:cs="Arial"/>
                <w:szCs w:val="22"/>
              </w:rPr>
              <w:t xml:space="preserve">Wenn das angebotene Produkt mit dem Umweltzeichen Blauer Engel für </w:t>
            </w:r>
            <w:r w:rsidRPr="004252D4">
              <w:rPr>
                <w:rFonts w:ascii="Arial" w:hAnsi="Arial" w:cs="Arial"/>
              </w:rPr>
              <w:t>Steckdosenleisten und Steckdosen-Adapter mit Abschaltautomatik</w:t>
            </w:r>
            <w:r w:rsidRPr="004252D4">
              <w:rPr>
                <w:rFonts w:ascii="Arial" w:hAnsi="Arial" w:cs="Arial"/>
                <w:szCs w:val="22"/>
              </w:rPr>
              <w:t xml:space="preserve"> (</w:t>
            </w:r>
            <w:hyperlink r:id="rId7" w:history="1">
              <w:r w:rsidRPr="004252D4">
                <w:rPr>
                  <w:rFonts w:ascii="Arial" w:hAnsi="Arial" w:cs="Arial"/>
                  <w:szCs w:val="22"/>
                </w:rPr>
                <w:t>RAL-UZ 134</w:t>
              </w:r>
            </w:hyperlink>
            <w:r w:rsidRPr="004252D4">
              <w:rPr>
                <w:rFonts w:ascii="Arial" w:hAnsi="Arial" w:cs="Arial"/>
                <w:szCs w:val="22"/>
              </w:rPr>
              <w:t>), Ausgab</w:t>
            </w:r>
            <w:r w:rsidRPr="00E2114B">
              <w:rPr>
                <w:rFonts w:ascii="Arial" w:hAnsi="Arial" w:cs="Arial"/>
                <w:szCs w:val="22"/>
              </w:rPr>
              <w:t xml:space="preserve">e </w:t>
            </w:r>
            <w:r>
              <w:rPr>
                <w:rFonts w:ascii="Arial" w:hAnsi="Arial" w:cs="Arial"/>
                <w:szCs w:val="22"/>
              </w:rPr>
              <w:t>Juli</w:t>
            </w:r>
            <w:r w:rsidRPr="00E2114B">
              <w:rPr>
                <w:rFonts w:ascii="Arial" w:hAnsi="Arial" w:cs="Arial"/>
                <w:szCs w:val="22"/>
              </w:rPr>
              <w:t xml:space="preserve"> 201</w:t>
            </w:r>
            <w:r>
              <w:rPr>
                <w:rFonts w:ascii="Arial" w:hAnsi="Arial" w:cs="Arial"/>
                <w:szCs w:val="22"/>
              </w:rPr>
              <w:t>2</w:t>
            </w:r>
            <w:r w:rsidRPr="00E2114B">
              <w:rPr>
                <w:rFonts w:ascii="Arial" w:hAnsi="Arial" w:cs="Arial"/>
                <w:szCs w:val="22"/>
              </w:rPr>
              <w:t xml:space="preserve">, zertifiziert ist, dann gelten die nachfolgenden Kriterien als erfüllt. In diesem Fall ist </w:t>
            </w:r>
            <w:r w:rsidRPr="00E2114B">
              <w:rPr>
                <w:rFonts w:ascii="Arial" w:hAnsi="Arial" w:cs="Arial"/>
                <w:szCs w:val="22"/>
                <w:u w:val="single"/>
              </w:rPr>
              <w:t>kein</w:t>
            </w:r>
            <w:r w:rsidRPr="00E2114B">
              <w:rPr>
                <w:rFonts w:ascii="Arial" w:hAnsi="Arial" w:cs="Arial"/>
                <w:szCs w:val="22"/>
              </w:rPr>
              <w:t xml:space="preserve"> weiteres Ausfüllen des Fragebogens erforderlich!</w:t>
            </w:r>
          </w:p>
        </w:tc>
        <w:tc>
          <w:tcPr>
            <w:tcW w:w="1417" w:type="dxa"/>
            <w:shd w:val="clear" w:color="auto" w:fill="FFFFFF"/>
            <w:vAlign w:val="center"/>
          </w:tcPr>
          <w:p w:rsidR="00C141E5" w:rsidRPr="00E2114B" w:rsidRDefault="00C141E5" w:rsidP="000D434C">
            <w:pPr>
              <w:jc w:val="center"/>
              <w:rPr>
                <w:rFonts w:ascii="Arial" w:hAnsi="Arial" w:cs="Arial"/>
                <w:b/>
                <w:bCs/>
                <w:szCs w:val="22"/>
              </w:rPr>
            </w:pPr>
            <w:r w:rsidRPr="00E2114B">
              <w:rPr>
                <w:rFonts w:ascii="Arial" w:hAnsi="Arial" w:cs="Arial"/>
                <w:b/>
                <w:bCs/>
                <w:szCs w:val="22"/>
              </w:rPr>
              <w:t xml:space="preserve"> </w:t>
            </w:r>
            <w:r w:rsidR="006A19B9" w:rsidRPr="00E2114B">
              <w:rPr>
                <w:rFonts w:ascii="Arial" w:hAnsi="Arial" w:cs="Arial"/>
                <w:szCs w:val="22"/>
              </w:rPr>
              <w:fldChar w:fldCharType="begin">
                <w:ffData>
                  <w:name w:val="Kontrollkästchen7"/>
                  <w:enabled/>
                  <w:calcOnExit w:val="0"/>
                  <w:checkBox>
                    <w:sizeAuto/>
                    <w:default w:val="0"/>
                    <w:checked w:val="0"/>
                  </w:checkBox>
                </w:ffData>
              </w:fldChar>
            </w:r>
            <w:bookmarkStart w:id="2" w:name="Kontrollkästchen7"/>
            <w:r w:rsidRPr="00E2114B">
              <w:rPr>
                <w:rFonts w:ascii="Arial" w:hAnsi="Arial" w:cs="Arial"/>
                <w:szCs w:val="22"/>
              </w:rPr>
              <w:instrText xml:space="preserve"> FORMCHECKBOX </w:instrText>
            </w:r>
            <w:bookmarkStart w:id="3" w:name="_Toc338685614"/>
            <w:bookmarkStart w:id="4" w:name="_Toc338685675"/>
            <w:bookmarkStart w:id="5" w:name="_Toc338835746"/>
            <w:r w:rsidR="006A19B9">
              <w:rPr>
                <w:rFonts w:ascii="Arial" w:hAnsi="Arial" w:cs="Arial"/>
                <w:szCs w:val="22"/>
              </w:rPr>
            </w:r>
            <w:r w:rsidR="006A19B9">
              <w:rPr>
                <w:rFonts w:ascii="Arial" w:hAnsi="Arial" w:cs="Arial"/>
                <w:szCs w:val="22"/>
              </w:rPr>
              <w:fldChar w:fldCharType="separate"/>
            </w:r>
            <w:r w:rsidR="006A19B9" w:rsidRPr="00E2114B">
              <w:rPr>
                <w:rFonts w:ascii="Arial" w:hAnsi="Arial" w:cs="Arial"/>
                <w:szCs w:val="22"/>
              </w:rPr>
              <w:fldChar w:fldCharType="end"/>
            </w:r>
            <w:bookmarkEnd w:id="2"/>
            <w:bookmarkEnd w:id="3"/>
            <w:bookmarkEnd w:id="4"/>
            <w:bookmarkEnd w:id="5"/>
          </w:p>
        </w:tc>
      </w:tr>
    </w:tbl>
    <w:p w:rsidR="00C141E5" w:rsidRPr="00E2114B" w:rsidRDefault="00C141E5" w:rsidP="00C141E5">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4958"/>
        <w:gridCol w:w="2100"/>
        <w:gridCol w:w="1447"/>
      </w:tblGrid>
      <w:tr w:rsidR="00C141E5" w:rsidRPr="00E2114B" w:rsidTr="000D434C">
        <w:trPr>
          <w:trHeight w:val="152"/>
        </w:trPr>
        <w:tc>
          <w:tcPr>
            <w:tcW w:w="817" w:type="dxa"/>
            <w:shd w:val="clear" w:color="auto" w:fill="CCCCCC"/>
            <w:vAlign w:val="center"/>
          </w:tcPr>
          <w:p w:rsidR="00C141E5" w:rsidRPr="00E2114B" w:rsidRDefault="00C141E5" w:rsidP="000D434C">
            <w:pPr>
              <w:spacing w:after="120" w:afterAutospacing="0" w:line="240" w:lineRule="atLeast"/>
              <w:rPr>
                <w:rFonts w:ascii="Arial" w:hAnsi="Arial" w:cs="Arial"/>
                <w:b/>
                <w:szCs w:val="22"/>
              </w:rPr>
            </w:pPr>
            <w:r w:rsidRPr="00E2114B">
              <w:rPr>
                <w:rFonts w:ascii="Arial" w:hAnsi="Arial" w:cs="Arial"/>
                <w:b/>
                <w:szCs w:val="22"/>
              </w:rPr>
              <w:t>Ziffer</w:t>
            </w:r>
          </w:p>
        </w:tc>
        <w:tc>
          <w:tcPr>
            <w:tcW w:w="4958" w:type="dxa"/>
            <w:shd w:val="clear" w:color="auto" w:fill="CCCCCC"/>
            <w:vAlign w:val="center"/>
          </w:tcPr>
          <w:p w:rsidR="00C141E5" w:rsidRPr="00E2114B" w:rsidRDefault="00C141E5" w:rsidP="000D434C">
            <w:pPr>
              <w:spacing w:after="120" w:afterAutospacing="0" w:line="240" w:lineRule="atLeast"/>
              <w:rPr>
                <w:rFonts w:ascii="Arial" w:hAnsi="Arial" w:cs="Arial"/>
                <w:b/>
                <w:szCs w:val="22"/>
              </w:rPr>
            </w:pPr>
            <w:r w:rsidRPr="00E2114B">
              <w:rPr>
                <w:rFonts w:ascii="Arial" w:hAnsi="Arial" w:cs="Arial"/>
                <w:b/>
                <w:szCs w:val="22"/>
              </w:rPr>
              <w:t>Kriterium</w:t>
            </w:r>
          </w:p>
        </w:tc>
        <w:tc>
          <w:tcPr>
            <w:tcW w:w="2100" w:type="dxa"/>
            <w:shd w:val="clear" w:color="auto" w:fill="CCCCCC"/>
            <w:vAlign w:val="center"/>
          </w:tcPr>
          <w:p w:rsidR="00C141E5" w:rsidRPr="00E2114B" w:rsidRDefault="00C141E5" w:rsidP="000D434C">
            <w:pPr>
              <w:spacing w:after="120" w:afterAutospacing="0" w:line="240" w:lineRule="atLeast"/>
              <w:rPr>
                <w:rFonts w:ascii="Arial" w:hAnsi="Arial" w:cs="Arial"/>
                <w:b/>
                <w:szCs w:val="22"/>
              </w:rPr>
            </w:pPr>
            <w:r w:rsidRPr="00E2114B">
              <w:rPr>
                <w:rFonts w:ascii="Arial" w:hAnsi="Arial" w:cs="Arial"/>
                <w:b/>
                <w:szCs w:val="22"/>
              </w:rPr>
              <w:t>Anmerkung</w:t>
            </w:r>
          </w:p>
        </w:tc>
        <w:tc>
          <w:tcPr>
            <w:tcW w:w="1447" w:type="dxa"/>
            <w:shd w:val="clear" w:color="auto" w:fill="CCCCCC"/>
            <w:vAlign w:val="center"/>
          </w:tcPr>
          <w:p w:rsidR="00C141E5" w:rsidRPr="00E2114B" w:rsidRDefault="00C141E5" w:rsidP="000D434C">
            <w:pPr>
              <w:spacing w:after="120" w:afterAutospacing="0" w:line="240" w:lineRule="atLeast"/>
              <w:rPr>
                <w:rFonts w:ascii="Arial" w:hAnsi="Arial" w:cs="Arial"/>
                <w:b/>
                <w:szCs w:val="22"/>
              </w:rPr>
            </w:pPr>
            <w:r w:rsidRPr="00E2114B">
              <w:rPr>
                <w:rFonts w:ascii="Arial" w:hAnsi="Arial" w:cs="Arial"/>
                <w:b/>
                <w:szCs w:val="22"/>
              </w:rPr>
              <w:t>Kriterium erfüllt und Nachweis erbracht</w:t>
            </w:r>
            <w:r w:rsidRPr="00E2114B">
              <w:rPr>
                <w:rFonts w:ascii="Arial" w:hAnsi="Arial" w:cs="Arial"/>
                <w:b/>
                <w:szCs w:val="22"/>
                <w:vertAlign w:val="superscript"/>
              </w:rPr>
              <w:footnoteReference w:id="1"/>
            </w:r>
          </w:p>
          <w:p w:rsidR="00C141E5" w:rsidRPr="00E2114B" w:rsidRDefault="00C141E5" w:rsidP="000D434C">
            <w:pPr>
              <w:spacing w:after="120" w:afterAutospacing="0" w:line="240" w:lineRule="atLeast"/>
              <w:rPr>
                <w:rFonts w:ascii="Arial" w:hAnsi="Arial" w:cs="Arial"/>
                <w:szCs w:val="22"/>
              </w:rPr>
            </w:pPr>
            <w:r w:rsidRPr="00E2114B">
              <w:rPr>
                <w:rFonts w:ascii="Arial" w:hAnsi="Arial" w:cs="Arial"/>
                <w:szCs w:val="22"/>
              </w:rPr>
              <w:t>(vom Bieter auszufüllen)</w:t>
            </w:r>
          </w:p>
        </w:tc>
      </w:tr>
      <w:tr w:rsidR="00C141E5" w:rsidRPr="00E2114B" w:rsidTr="000D434C">
        <w:tc>
          <w:tcPr>
            <w:tcW w:w="817" w:type="dxa"/>
            <w:shd w:val="clear" w:color="auto" w:fill="E6E6E6"/>
          </w:tcPr>
          <w:p w:rsidR="00C141E5" w:rsidRPr="00E2114B" w:rsidRDefault="00C141E5" w:rsidP="000D434C">
            <w:pPr>
              <w:spacing w:before="20" w:after="20"/>
              <w:rPr>
                <w:rFonts w:ascii="Arial" w:hAnsi="Arial" w:cs="Arial"/>
                <w:szCs w:val="22"/>
              </w:rPr>
            </w:pPr>
            <w:r w:rsidRPr="00E2114B">
              <w:rPr>
                <w:rFonts w:ascii="Arial" w:hAnsi="Arial" w:cs="Arial"/>
                <w:szCs w:val="22"/>
              </w:rPr>
              <w:t>1</w:t>
            </w:r>
          </w:p>
        </w:tc>
        <w:tc>
          <w:tcPr>
            <w:tcW w:w="4958" w:type="dxa"/>
            <w:shd w:val="clear" w:color="auto" w:fill="E6E6E6"/>
          </w:tcPr>
          <w:p w:rsidR="00C141E5" w:rsidRPr="00CB5405" w:rsidRDefault="00C141E5" w:rsidP="000D434C">
            <w:pPr>
              <w:spacing w:before="20" w:after="20"/>
              <w:rPr>
                <w:rFonts w:ascii="Arial" w:hAnsi="Arial" w:cs="Arial"/>
                <w:szCs w:val="22"/>
              </w:rPr>
            </w:pPr>
            <w:r w:rsidRPr="00CB5405">
              <w:rPr>
                <w:rFonts w:ascii="Arial" w:hAnsi="Arial" w:cs="Arial"/>
                <w:szCs w:val="22"/>
              </w:rPr>
              <w:t>Eigenleistung</w:t>
            </w:r>
          </w:p>
        </w:tc>
        <w:tc>
          <w:tcPr>
            <w:tcW w:w="2100" w:type="dxa"/>
            <w:shd w:val="clear" w:color="auto" w:fill="E6E6E6"/>
          </w:tcPr>
          <w:p w:rsidR="00C141E5" w:rsidRPr="00E2114B" w:rsidRDefault="00C141E5" w:rsidP="000D434C">
            <w:pPr>
              <w:jc w:val="center"/>
              <w:rPr>
                <w:rFonts w:ascii="Arial" w:hAnsi="Arial" w:cs="Arial"/>
                <w:szCs w:val="22"/>
              </w:rPr>
            </w:pPr>
          </w:p>
        </w:tc>
        <w:tc>
          <w:tcPr>
            <w:tcW w:w="1447" w:type="dxa"/>
            <w:shd w:val="clear" w:color="auto" w:fill="E6E6E6"/>
          </w:tcPr>
          <w:p w:rsidR="00C141E5" w:rsidRPr="00E2114B" w:rsidRDefault="00C141E5" w:rsidP="000D434C">
            <w:pPr>
              <w:jc w:val="center"/>
              <w:rPr>
                <w:rFonts w:ascii="Arial" w:hAnsi="Arial" w:cs="Arial"/>
                <w:szCs w:val="22"/>
              </w:rPr>
            </w:pPr>
          </w:p>
        </w:tc>
      </w:tr>
      <w:tr w:rsidR="00C141E5" w:rsidRPr="00E2114B" w:rsidTr="000D434C">
        <w:tc>
          <w:tcPr>
            <w:tcW w:w="817" w:type="dxa"/>
          </w:tcPr>
          <w:p w:rsidR="00C141E5" w:rsidRPr="00E2114B" w:rsidRDefault="00C141E5" w:rsidP="000D434C">
            <w:pPr>
              <w:spacing w:before="20" w:after="20"/>
              <w:rPr>
                <w:rFonts w:ascii="Arial" w:hAnsi="Arial" w:cs="Arial"/>
                <w:szCs w:val="22"/>
              </w:rPr>
            </w:pPr>
          </w:p>
        </w:tc>
        <w:tc>
          <w:tcPr>
            <w:tcW w:w="4958" w:type="dxa"/>
          </w:tcPr>
          <w:p w:rsidR="00C141E5" w:rsidRDefault="00C141E5" w:rsidP="000D434C">
            <w:pPr>
              <w:autoSpaceDE w:val="0"/>
              <w:autoSpaceDN w:val="0"/>
              <w:adjustRightInd w:val="0"/>
              <w:spacing w:after="120" w:afterAutospacing="0" w:line="240" w:lineRule="atLeast"/>
              <w:rPr>
                <w:rFonts w:ascii="Arial" w:hAnsi="Arial" w:cs="Arial"/>
                <w:szCs w:val="22"/>
              </w:rPr>
            </w:pPr>
            <w:r>
              <w:rPr>
                <w:rFonts w:ascii="Arial" w:hAnsi="Arial" w:cs="Arial"/>
                <w:szCs w:val="22"/>
              </w:rPr>
              <w:t xml:space="preserve">a) Die Eigenleistung einer Steckdosenleiste </w:t>
            </w:r>
            <w:r w:rsidRPr="00F87BCA">
              <w:rPr>
                <w:rFonts w:ascii="Arial" w:hAnsi="Arial" w:cs="Arial"/>
                <w:b/>
                <w:szCs w:val="22"/>
              </w:rPr>
              <w:t>mit</w:t>
            </w:r>
            <w:r>
              <w:rPr>
                <w:rFonts w:ascii="Arial" w:hAnsi="Arial" w:cs="Arial"/>
                <w:szCs w:val="22"/>
              </w:rPr>
              <w:t xml:space="preserve"> Überspannungsschutz und Kontrollleuchte sowie beleuchtetem Ausschalter (wenn vorhanden) darf </w:t>
            </w:r>
            <w:r w:rsidRPr="00F87BCA">
              <w:rPr>
                <w:rFonts w:ascii="Arial" w:hAnsi="Arial" w:cs="Arial"/>
                <w:b/>
                <w:szCs w:val="22"/>
              </w:rPr>
              <w:t>0,90 W</w:t>
            </w:r>
            <w:r>
              <w:rPr>
                <w:rFonts w:ascii="Arial" w:hAnsi="Arial" w:cs="Arial"/>
                <w:szCs w:val="22"/>
              </w:rPr>
              <w:t xml:space="preserve"> nicht überschreiten.</w:t>
            </w:r>
          </w:p>
          <w:p w:rsidR="00C141E5" w:rsidRDefault="00C141E5" w:rsidP="000D434C">
            <w:pPr>
              <w:autoSpaceDE w:val="0"/>
              <w:autoSpaceDN w:val="0"/>
              <w:adjustRightInd w:val="0"/>
              <w:spacing w:after="120" w:afterAutospacing="0" w:line="240" w:lineRule="atLeast"/>
              <w:rPr>
                <w:rFonts w:ascii="Arial" w:hAnsi="Arial" w:cs="Arial"/>
                <w:szCs w:val="22"/>
              </w:rPr>
            </w:pPr>
            <w:r>
              <w:rPr>
                <w:rFonts w:ascii="Arial" w:hAnsi="Arial" w:cs="Arial"/>
                <w:szCs w:val="22"/>
              </w:rPr>
              <w:t xml:space="preserve">b) Die Eigenleistung einer Steckdosenleiste </w:t>
            </w:r>
            <w:r w:rsidRPr="00F87BCA">
              <w:rPr>
                <w:rFonts w:ascii="Arial" w:hAnsi="Arial" w:cs="Arial"/>
                <w:b/>
                <w:szCs w:val="22"/>
              </w:rPr>
              <w:t>ohne</w:t>
            </w:r>
            <w:r w:rsidRPr="00F87BCA">
              <w:rPr>
                <w:rFonts w:ascii="Arial" w:hAnsi="Arial" w:cs="Arial"/>
                <w:szCs w:val="22"/>
              </w:rPr>
              <w:t xml:space="preserve"> Überspannungsschutz</w:t>
            </w:r>
            <w:r>
              <w:rPr>
                <w:rFonts w:ascii="Arial" w:hAnsi="Arial" w:cs="Arial"/>
                <w:szCs w:val="22"/>
              </w:rPr>
              <w:t xml:space="preserve"> und mit beleuchtetem Ausschalter (wenn vorhanden) darf </w:t>
            </w:r>
            <w:r w:rsidRPr="00F87BCA">
              <w:rPr>
                <w:rFonts w:ascii="Arial" w:hAnsi="Arial" w:cs="Arial"/>
                <w:b/>
                <w:szCs w:val="22"/>
              </w:rPr>
              <w:t>0,70 W</w:t>
            </w:r>
            <w:r>
              <w:rPr>
                <w:rFonts w:ascii="Arial" w:hAnsi="Arial" w:cs="Arial"/>
                <w:szCs w:val="22"/>
              </w:rPr>
              <w:t xml:space="preserve"> nicht überschreiten.</w:t>
            </w:r>
          </w:p>
          <w:p w:rsidR="00C141E5" w:rsidRDefault="00C141E5" w:rsidP="000D434C">
            <w:pPr>
              <w:autoSpaceDE w:val="0"/>
              <w:autoSpaceDN w:val="0"/>
              <w:adjustRightInd w:val="0"/>
              <w:spacing w:after="120" w:afterAutospacing="0" w:line="240" w:lineRule="atLeast"/>
              <w:rPr>
                <w:rFonts w:ascii="Arial" w:hAnsi="Arial" w:cs="Arial"/>
                <w:szCs w:val="22"/>
              </w:rPr>
            </w:pPr>
            <w:r>
              <w:rPr>
                <w:rFonts w:ascii="Arial" w:hAnsi="Arial" w:cs="Arial"/>
                <w:szCs w:val="22"/>
              </w:rPr>
              <w:lastRenderedPageBreak/>
              <w:t>c) Eine Schaltschwellenregelung muss vorhanden sein.</w:t>
            </w:r>
          </w:p>
          <w:p w:rsidR="00C141E5" w:rsidRPr="00E2114B" w:rsidRDefault="00C141E5" w:rsidP="000D434C">
            <w:pPr>
              <w:spacing w:after="120" w:afterAutospacing="0" w:line="240" w:lineRule="atLeast"/>
              <w:rPr>
                <w:rFonts w:ascii="Arial" w:hAnsi="Arial" w:cs="Arial"/>
                <w:szCs w:val="22"/>
              </w:rPr>
            </w:pPr>
            <w:r>
              <w:rPr>
                <w:rFonts w:ascii="Arial" w:hAnsi="Arial" w:cs="Arial"/>
                <w:szCs w:val="22"/>
              </w:rPr>
              <w:t>d) Ein Netzschalter, der die Steckdosenleiste vom Netz trennt, muss vorhanden sein. Ausgenommen hiervon sind Steckdosenleisten, bei denen bei Unterschreiten der eingestellten Schaltschwelle nicht nur die Peripheriegeräte, sondern auch das Hauptgerät (Master) oder das einzelne angeschlossene Gerät komplett vom Stromnetz getrennt wird. Allerdings müssen solche Steckdosenleisten zur Wiederherstellung der Stromversorgung eine Aufweckfunktion (z.B. Taste oder Infrarot-Empfänger) vorweisen.</w:t>
            </w:r>
          </w:p>
        </w:tc>
        <w:tc>
          <w:tcPr>
            <w:tcW w:w="2100" w:type="dxa"/>
          </w:tcPr>
          <w:p w:rsidR="00C141E5" w:rsidRPr="00E2114B" w:rsidRDefault="00C141E5" w:rsidP="000D434C">
            <w:pPr>
              <w:spacing w:after="120" w:afterAutospacing="0" w:line="240" w:lineRule="atLeast"/>
              <w:rPr>
                <w:rFonts w:ascii="Arial" w:hAnsi="Arial" w:cs="Arial"/>
                <w:szCs w:val="22"/>
              </w:rPr>
            </w:pPr>
            <w:r w:rsidRPr="00E2114B">
              <w:rPr>
                <w:rFonts w:ascii="Arial" w:hAnsi="Arial" w:cs="Arial"/>
                <w:szCs w:val="22"/>
              </w:rPr>
              <w:lastRenderedPageBreak/>
              <w:t>Ausschluss-kriterium</w:t>
            </w:r>
          </w:p>
          <w:p w:rsidR="00C141E5" w:rsidRPr="00E2114B" w:rsidRDefault="00C141E5" w:rsidP="000D434C">
            <w:pPr>
              <w:spacing w:after="120" w:afterAutospacing="0" w:line="240" w:lineRule="atLeast"/>
              <w:rPr>
                <w:rFonts w:ascii="Arial" w:hAnsi="Arial" w:cs="Arial"/>
                <w:szCs w:val="22"/>
              </w:rPr>
            </w:pPr>
            <w:r w:rsidRPr="00E2114B">
              <w:rPr>
                <w:rFonts w:ascii="Arial" w:hAnsi="Arial" w:cs="Arial"/>
                <w:szCs w:val="22"/>
              </w:rPr>
              <w:t xml:space="preserve">Nachweis durch Herstellererklärung </w:t>
            </w:r>
            <w:r>
              <w:rPr>
                <w:rFonts w:ascii="Arial" w:hAnsi="Arial" w:cs="Arial"/>
                <w:szCs w:val="22"/>
              </w:rPr>
              <w:t>und/</w:t>
            </w:r>
            <w:r w:rsidRPr="00E2114B">
              <w:rPr>
                <w:rFonts w:ascii="Arial" w:hAnsi="Arial" w:cs="Arial"/>
                <w:szCs w:val="22"/>
              </w:rPr>
              <w:t>oder Produktunterlagen des Herstellers</w:t>
            </w:r>
          </w:p>
        </w:tc>
        <w:bookmarkStart w:id="6" w:name="Kontrollkästchen3"/>
        <w:tc>
          <w:tcPr>
            <w:tcW w:w="1447" w:type="dxa"/>
            <w:vAlign w:val="center"/>
          </w:tcPr>
          <w:p w:rsidR="00C141E5" w:rsidRPr="00E2114B" w:rsidRDefault="006A19B9" w:rsidP="000D434C">
            <w:pPr>
              <w:jc w:val="center"/>
              <w:rPr>
                <w:rFonts w:ascii="Arial" w:hAnsi="Arial" w:cs="Arial"/>
                <w:szCs w:val="22"/>
              </w:rPr>
            </w:pPr>
            <w:r w:rsidRPr="00E2114B">
              <w:rPr>
                <w:rFonts w:ascii="Arial" w:hAnsi="Arial" w:cs="Arial"/>
                <w:szCs w:val="22"/>
              </w:rPr>
              <w:fldChar w:fldCharType="begin">
                <w:ffData>
                  <w:name w:val="Kontrollkästchen3"/>
                  <w:enabled/>
                  <w:calcOnExit w:val="0"/>
                  <w:checkBox>
                    <w:sizeAuto/>
                    <w:default w:val="0"/>
                    <w:checked w:val="0"/>
                  </w:checkBox>
                </w:ffData>
              </w:fldChar>
            </w:r>
            <w:r w:rsidR="00C141E5" w:rsidRPr="00E2114B">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E2114B">
              <w:rPr>
                <w:rFonts w:ascii="Arial" w:hAnsi="Arial" w:cs="Arial"/>
                <w:szCs w:val="22"/>
              </w:rPr>
              <w:fldChar w:fldCharType="end"/>
            </w:r>
            <w:bookmarkEnd w:id="6"/>
          </w:p>
        </w:tc>
      </w:tr>
      <w:tr w:rsidR="00C141E5" w:rsidRPr="00E2114B" w:rsidTr="000D434C">
        <w:tc>
          <w:tcPr>
            <w:tcW w:w="817" w:type="dxa"/>
            <w:shd w:val="clear" w:color="auto" w:fill="E6E6E6"/>
          </w:tcPr>
          <w:p w:rsidR="00C141E5" w:rsidRPr="00E2114B" w:rsidRDefault="00C141E5" w:rsidP="000D434C">
            <w:pPr>
              <w:keepNext/>
              <w:spacing w:before="20" w:after="20"/>
              <w:rPr>
                <w:rFonts w:ascii="Arial" w:hAnsi="Arial" w:cs="Arial"/>
                <w:szCs w:val="22"/>
              </w:rPr>
            </w:pPr>
            <w:r>
              <w:rPr>
                <w:rFonts w:ascii="Arial" w:hAnsi="Arial" w:cs="Arial"/>
                <w:szCs w:val="22"/>
              </w:rPr>
              <w:lastRenderedPageBreak/>
              <w:t>2</w:t>
            </w:r>
          </w:p>
        </w:tc>
        <w:tc>
          <w:tcPr>
            <w:tcW w:w="4958" w:type="dxa"/>
            <w:shd w:val="clear" w:color="auto" w:fill="E6E6E6"/>
          </w:tcPr>
          <w:p w:rsidR="00C141E5" w:rsidRPr="00CB5405" w:rsidRDefault="00C141E5" w:rsidP="000D434C">
            <w:pPr>
              <w:keepNext/>
              <w:tabs>
                <w:tab w:val="left" w:pos="851"/>
              </w:tabs>
              <w:overflowPunct w:val="0"/>
              <w:autoSpaceDE w:val="0"/>
              <w:autoSpaceDN w:val="0"/>
              <w:adjustRightInd w:val="0"/>
              <w:spacing w:before="20" w:after="20" w:line="240" w:lineRule="auto"/>
              <w:textAlignment w:val="baseline"/>
              <w:rPr>
                <w:rFonts w:ascii="Arial" w:hAnsi="Arial" w:cs="Arial"/>
                <w:szCs w:val="22"/>
              </w:rPr>
            </w:pPr>
            <w:r w:rsidRPr="00CB5405">
              <w:rPr>
                <w:rFonts w:ascii="Arial" w:hAnsi="Arial" w:cs="Arial"/>
              </w:rPr>
              <w:t>Materialanforderungen an die Kunststoffe der Gehäuse und Gehäuseteile</w:t>
            </w:r>
          </w:p>
        </w:tc>
        <w:tc>
          <w:tcPr>
            <w:tcW w:w="2100" w:type="dxa"/>
            <w:shd w:val="clear" w:color="auto" w:fill="E6E6E6"/>
          </w:tcPr>
          <w:p w:rsidR="00C141E5" w:rsidRPr="00E2114B" w:rsidRDefault="00C141E5" w:rsidP="000D434C">
            <w:pPr>
              <w:keepNext/>
              <w:jc w:val="center"/>
              <w:rPr>
                <w:rFonts w:ascii="Arial" w:hAnsi="Arial" w:cs="Arial"/>
                <w:szCs w:val="22"/>
              </w:rPr>
            </w:pPr>
          </w:p>
        </w:tc>
        <w:tc>
          <w:tcPr>
            <w:tcW w:w="1447" w:type="dxa"/>
            <w:shd w:val="clear" w:color="auto" w:fill="E6E6E6"/>
          </w:tcPr>
          <w:p w:rsidR="00C141E5" w:rsidRPr="00E2114B" w:rsidRDefault="00C141E5" w:rsidP="000D434C">
            <w:pPr>
              <w:keepNext/>
              <w:jc w:val="center"/>
              <w:rPr>
                <w:rFonts w:ascii="Arial" w:hAnsi="Arial" w:cs="Arial"/>
                <w:szCs w:val="22"/>
              </w:rPr>
            </w:pPr>
          </w:p>
        </w:tc>
      </w:tr>
      <w:tr w:rsidR="00C141E5" w:rsidRPr="00E2114B" w:rsidTr="000D434C">
        <w:tc>
          <w:tcPr>
            <w:tcW w:w="817" w:type="dxa"/>
            <w:tcBorders>
              <w:bottom w:val="single" w:sz="4" w:space="0" w:color="auto"/>
            </w:tcBorders>
          </w:tcPr>
          <w:p w:rsidR="00C141E5" w:rsidRPr="00E2114B" w:rsidRDefault="00C141E5" w:rsidP="000D434C">
            <w:pPr>
              <w:keepNext/>
              <w:spacing w:before="20" w:after="20"/>
              <w:rPr>
                <w:rFonts w:ascii="Arial" w:hAnsi="Arial" w:cs="Arial"/>
                <w:szCs w:val="22"/>
              </w:rPr>
            </w:pPr>
          </w:p>
        </w:tc>
        <w:tc>
          <w:tcPr>
            <w:tcW w:w="4958" w:type="dxa"/>
            <w:tcBorders>
              <w:bottom w:val="single" w:sz="4" w:space="0" w:color="auto"/>
            </w:tcBorders>
          </w:tcPr>
          <w:p w:rsidR="00C141E5" w:rsidRPr="00BF6410" w:rsidRDefault="00C141E5" w:rsidP="000D434C">
            <w:pPr>
              <w:spacing w:after="120" w:afterAutospacing="0" w:line="240" w:lineRule="atLeast"/>
              <w:jc w:val="both"/>
              <w:rPr>
                <w:rFonts w:ascii="Arial" w:eastAsia="Times New Roman" w:hAnsi="Arial" w:cs="Arial"/>
                <w:szCs w:val="22"/>
              </w:rPr>
            </w:pPr>
            <w:r w:rsidRPr="008D5A10">
              <w:rPr>
                <w:rFonts w:ascii="Arial" w:eastAsia="Times New Roman" w:hAnsi="Arial" w:cs="Arial"/>
                <w:szCs w:val="22"/>
              </w:rPr>
              <w:t>Gehäusekunststoffe sind nicht aus halogenhalt</w:t>
            </w:r>
            <w:r w:rsidRPr="00BF6410">
              <w:rPr>
                <w:rFonts w:ascii="Arial" w:eastAsia="Times New Roman" w:hAnsi="Arial" w:cs="Arial"/>
                <w:szCs w:val="22"/>
              </w:rPr>
              <w:t>igen Polymeren (zum Beispiel PVC). Ferner sind keine chlor- oder bromhaltigen Flammschutzmittel in Gehäusekunststoffteilen &gt; 25 g zugesetzt.</w:t>
            </w:r>
          </w:p>
          <w:p w:rsidR="00C141E5" w:rsidRPr="00BF6410" w:rsidRDefault="00C141E5" w:rsidP="000D434C">
            <w:pPr>
              <w:spacing w:after="120" w:afterAutospacing="0" w:line="240" w:lineRule="atLeast"/>
              <w:jc w:val="both"/>
              <w:rPr>
                <w:rFonts w:ascii="Arial" w:eastAsia="Times New Roman" w:hAnsi="Arial" w:cs="Arial"/>
                <w:szCs w:val="22"/>
              </w:rPr>
            </w:pPr>
            <w:r w:rsidRPr="00BF6410">
              <w:rPr>
                <w:rFonts w:ascii="Arial" w:eastAsia="Times New Roman" w:hAnsi="Arial" w:cs="Arial"/>
                <w:szCs w:val="22"/>
              </w:rPr>
              <w:t>Stoffe, die nach der Verordnung EG Nr. 1272/2008 Anhang VI mit den folgenden Gefährlichkeitsmerkmalen eingestuft sind, dürfen den Kunststoffen für Gehäuse (Teile &gt; 25 g) nicht zugesetzt sein.</w:t>
            </w:r>
          </w:p>
          <w:p w:rsidR="00C141E5" w:rsidRPr="00BF6410" w:rsidRDefault="00C141E5" w:rsidP="00C141E5">
            <w:pPr>
              <w:pStyle w:val="Listenabsatz"/>
              <w:numPr>
                <w:ilvl w:val="0"/>
                <w:numId w:val="2"/>
              </w:numPr>
              <w:spacing w:after="120" w:afterAutospacing="0" w:line="240" w:lineRule="atLeast"/>
              <w:jc w:val="both"/>
              <w:rPr>
                <w:rFonts w:ascii="Arial" w:eastAsia="Times New Roman" w:hAnsi="Arial" w:cs="Arial"/>
                <w:szCs w:val="22"/>
              </w:rPr>
            </w:pPr>
            <w:r w:rsidRPr="00BF6410">
              <w:rPr>
                <w:rFonts w:ascii="Arial" w:eastAsia="Times New Roman" w:hAnsi="Arial" w:cs="Arial"/>
                <w:szCs w:val="22"/>
              </w:rPr>
              <w:t>Karzinogene Stoffe der Kategorien 1A, 1B</w:t>
            </w:r>
          </w:p>
          <w:p w:rsidR="00C141E5" w:rsidRPr="00BF6410" w:rsidRDefault="00C141E5" w:rsidP="00C141E5">
            <w:pPr>
              <w:pStyle w:val="Listenabsatz"/>
              <w:numPr>
                <w:ilvl w:val="0"/>
                <w:numId w:val="2"/>
              </w:numPr>
              <w:spacing w:after="120" w:afterAutospacing="0" w:line="240" w:lineRule="atLeast"/>
              <w:jc w:val="both"/>
              <w:rPr>
                <w:rFonts w:ascii="Arial" w:eastAsia="Times New Roman" w:hAnsi="Arial" w:cs="Arial"/>
                <w:szCs w:val="22"/>
              </w:rPr>
            </w:pPr>
            <w:r w:rsidRPr="00BF6410">
              <w:rPr>
                <w:rFonts w:ascii="Arial" w:eastAsia="Times New Roman" w:hAnsi="Arial" w:cs="Arial"/>
                <w:szCs w:val="22"/>
              </w:rPr>
              <w:t>Keimzellmutagene Stoffe der Kategorien 1A, 1B</w:t>
            </w:r>
          </w:p>
          <w:p w:rsidR="00C141E5" w:rsidRPr="00BF6410" w:rsidRDefault="00C141E5" w:rsidP="00C141E5">
            <w:pPr>
              <w:pStyle w:val="Listenabsatz"/>
              <w:numPr>
                <w:ilvl w:val="0"/>
                <w:numId w:val="2"/>
              </w:numPr>
              <w:spacing w:after="120" w:afterAutospacing="0" w:line="240" w:lineRule="atLeast"/>
              <w:jc w:val="both"/>
              <w:rPr>
                <w:rFonts w:ascii="Arial" w:eastAsia="Times New Roman" w:hAnsi="Arial" w:cs="Arial"/>
                <w:szCs w:val="22"/>
              </w:rPr>
            </w:pPr>
            <w:r w:rsidRPr="00BF6410">
              <w:rPr>
                <w:rFonts w:ascii="Arial" w:eastAsia="Times New Roman" w:hAnsi="Arial" w:cs="Arial"/>
                <w:szCs w:val="22"/>
              </w:rPr>
              <w:t>Reproduktionstoxische Stoffe der Kategorien 1A, 1B</w:t>
            </w:r>
          </w:p>
          <w:p w:rsidR="00C141E5" w:rsidRPr="00E2114B" w:rsidRDefault="00C141E5" w:rsidP="00C141E5">
            <w:pPr>
              <w:pStyle w:val="Listenabsatz"/>
              <w:numPr>
                <w:ilvl w:val="0"/>
                <w:numId w:val="2"/>
              </w:numPr>
              <w:spacing w:after="120" w:afterAutospacing="0" w:line="240" w:lineRule="atLeast"/>
              <w:jc w:val="both"/>
              <w:rPr>
                <w:rFonts w:ascii="Arial" w:hAnsi="Arial" w:cs="Arial"/>
                <w:szCs w:val="22"/>
                <w:lang w:val="en-US"/>
              </w:rPr>
            </w:pPr>
            <w:r w:rsidRPr="00BF6410">
              <w:rPr>
                <w:rFonts w:ascii="Arial" w:eastAsia="Times New Roman" w:hAnsi="Arial" w:cs="Arial"/>
                <w:szCs w:val="22"/>
              </w:rPr>
              <w:t>besonders besorgniserregend aus anderen Gründen nach den Kriterien des Anhang XIII der REACH-Verordnung, insofern sie in die gemäß REACH Artikel 59 Absatz 1 erstellte Liste (sog. Kandidatenliste) aufgenommen wurden.</w:t>
            </w:r>
          </w:p>
        </w:tc>
        <w:tc>
          <w:tcPr>
            <w:tcW w:w="2100" w:type="dxa"/>
            <w:tcBorders>
              <w:bottom w:val="single" w:sz="4" w:space="0" w:color="auto"/>
            </w:tcBorders>
          </w:tcPr>
          <w:p w:rsidR="00C141E5" w:rsidRPr="00E2114B" w:rsidRDefault="00C141E5" w:rsidP="000D434C">
            <w:pPr>
              <w:keepNext/>
              <w:spacing w:after="120" w:afterAutospacing="0" w:line="240" w:lineRule="atLeast"/>
              <w:rPr>
                <w:rFonts w:ascii="Arial" w:hAnsi="Arial" w:cs="Arial"/>
                <w:szCs w:val="22"/>
              </w:rPr>
            </w:pPr>
            <w:r w:rsidRPr="00E2114B">
              <w:rPr>
                <w:rFonts w:ascii="Arial" w:hAnsi="Arial" w:cs="Arial"/>
                <w:szCs w:val="22"/>
              </w:rPr>
              <w:t>Ausschluss-kriterium</w:t>
            </w:r>
          </w:p>
          <w:p w:rsidR="00C141E5" w:rsidRPr="00E2114B" w:rsidRDefault="00C141E5" w:rsidP="000D434C">
            <w:pPr>
              <w:keepNext/>
              <w:spacing w:after="120" w:afterAutospacing="0" w:line="240" w:lineRule="atLeast"/>
              <w:rPr>
                <w:rFonts w:ascii="Arial" w:hAnsi="Arial" w:cs="Arial"/>
                <w:szCs w:val="22"/>
              </w:rPr>
            </w:pPr>
            <w:r w:rsidRPr="00E2114B">
              <w:rPr>
                <w:rFonts w:ascii="Arial" w:hAnsi="Arial" w:cs="Arial"/>
                <w:szCs w:val="22"/>
              </w:rPr>
              <w:t>Nachweis durch Herstellererklärung</w:t>
            </w:r>
          </w:p>
        </w:tc>
        <w:tc>
          <w:tcPr>
            <w:tcW w:w="1447" w:type="dxa"/>
            <w:tcBorders>
              <w:bottom w:val="single" w:sz="4" w:space="0" w:color="auto"/>
            </w:tcBorders>
            <w:vAlign w:val="center"/>
          </w:tcPr>
          <w:p w:rsidR="00C141E5" w:rsidRPr="00E2114B" w:rsidRDefault="006A19B9" w:rsidP="000D434C">
            <w:pPr>
              <w:keepNext/>
              <w:jc w:val="center"/>
              <w:rPr>
                <w:rFonts w:ascii="Arial" w:hAnsi="Arial" w:cs="Arial"/>
                <w:szCs w:val="22"/>
              </w:rPr>
            </w:pPr>
            <w:r w:rsidRPr="00E2114B">
              <w:rPr>
                <w:rFonts w:ascii="Arial" w:hAnsi="Arial" w:cs="Arial"/>
                <w:szCs w:val="22"/>
              </w:rPr>
              <w:fldChar w:fldCharType="begin">
                <w:ffData>
                  <w:name w:val="Kontrollkästchen5"/>
                  <w:enabled/>
                  <w:calcOnExit w:val="0"/>
                  <w:checkBox>
                    <w:sizeAuto/>
                    <w:default w:val="0"/>
                    <w:checked w:val="0"/>
                  </w:checkBox>
                </w:ffData>
              </w:fldChar>
            </w:r>
            <w:bookmarkStart w:id="7" w:name="Kontrollkästchen5"/>
            <w:r w:rsidR="00C141E5" w:rsidRPr="008D5A10">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E2114B">
              <w:rPr>
                <w:rFonts w:ascii="Arial" w:hAnsi="Arial" w:cs="Arial"/>
                <w:szCs w:val="22"/>
              </w:rPr>
              <w:fldChar w:fldCharType="end"/>
            </w:r>
            <w:bookmarkEnd w:id="7"/>
          </w:p>
        </w:tc>
      </w:tr>
      <w:tr w:rsidR="00C141E5" w:rsidRPr="00E2114B" w:rsidTr="000D434C">
        <w:tc>
          <w:tcPr>
            <w:tcW w:w="817" w:type="dxa"/>
            <w:shd w:val="clear" w:color="auto" w:fill="DDDDDD"/>
          </w:tcPr>
          <w:p w:rsidR="00C141E5" w:rsidRPr="00E2114B" w:rsidRDefault="00C141E5" w:rsidP="000D434C">
            <w:pPr>
              <w:keepNext/>
              <w:spacing w:before="20"/>
              <w:rPr>
                <w:rFonts w:ascii="Arial" w:hAnsi="Arial" w:cs="Arial"/>
                <w:szCs w:val="22"/>
              </w:rPr>
            </w:pPr>
            <w:r>
              <w:rPr>
                <w:rFonts w:ascii="Arial" w:hAnsi="Arial" w:cs="Arial"/>
                <w:szCs w:val="22"/>
              </w:rPr>
              <w:t>3</w:t>
            </w:r>
          </w:p>
        </w:tc>
        <w:tc>
          <w:tcPr>
            <w:tcW w:w="4958" w:type="dxa"/>
            <w:shd w:val="clear" w:color="auto" w:fill="DDDDDD"/>
          </w:tcPr>
          <w:p w:rsidR="00C141E5" w:rsidRPr="00CB5405" w:rsidRDefault="00C141E5" w:rsidP="000D434C">
            <w:pPr>
              <w:keepNext/>
              <w:tabs>
                <w:tab w:val="left" w:pos="851"/>
              </w:tabs>
              <w:overflowPunct w:val="0"/>
              <w:autoSpaceDE w:val="0"/>
              <w:autoSpaceDN w:val="0"/>
              <w:adjustRightInd w:val="0"/>
              <w:spacing w:before="20" w:after="20" w:line="240" w:lineRule="auto"/>
              <w:textAlignment w:val="baseline"/>
              <w:rPr>
                <w:rFonts w:ascii="Arial" w:hAnsi="Arial" w:cs="Arial"/>
                <w:szCs w:val="22"/>
              </w:rPr>
            </w:pPr>
            <w:r>
              <w:rPr>
                <w:rFonts w:ascii="Arial" w:hAnsi="Arial" w:cs="Arial"/>
                <w:szCs w:val="22"/>
              </w:rPr>
              <w:t>Sicherheitsanforderungen</w:t>
            </w:r>
          </w:p>
        </w:tc>
        <w:tc>
          <w:tcPr>
            <w:tcW w:w="2100" w:type="dxa"/>
            <w:shd w:val="clear" w:color="auto" w:fill="DDDDDD"/>
          </w:tcPr>
          <w:p w:rsidR="00C141E5" w:rsidRPr="00E2114B" w:rsidRDefault="00C141E5" w:rsidP="000D434C">
            <w:pPr>
              <w:keepNext/>
              <w:jc w:val="center"/>
              <w:rPr>
                <w:rFonts w:ascii="Arial" w:hAnsi="Arial" w:cs="Arial"/>
                <w:szCs w:val="22"/>
              </w:rPr>
            </w:pPr>
          </w:p>
        </w:tc>
        <w:tc>
          <w:tcPr>
            <w:tcW w:w="1447" w:type="dxa"/>
            <w:shd w:val="clear" w:color="auto" w:fill="DDDDDD"/>
          </w:tcPr>
          <w:p w:rsidR="00C141E5" w:rsidRPr="00E2114B" w:rsidRDefault="00C141E5" w:rsidP="000D434C">
            <w:pPr>
              <w:keepNext/>
              <w:jc w:val="center"/>
              <w:rPr>
                <w:rFonts w:ascii="Arial" w:hAnsi="Arial" w:cs="Arial"/>
                <w:szCs w:val="22"/>
              </w:rPr>
            </w:pPr>
          </w:p>
        </w:tc>
      </w:tr>
      <w:tr w:rsidR="00C141E5" w:rsidRPr="00E2114B" w:rsidTr="000D434C">
        <w:tc>
          <w:tcPr>
            <w:tcW w:w="817" w:type="dxa"/>
          </w:tcPr>
          <w:p w:rsidR="00C141E5" w:rsidRPr="00E2114B" w:rsidRDefault="00C141E5" w:rsidP="000D434C">
            <w:pPr>
              <w:keepNext/>
              <w:spacing w:before="20"/>
              <w:rPr>
                <w:rFonts w:ascii="Arial" w:hAnsi="Arial" w:cs="Arial"/>
                <w:szCs w:val="22"/>
              </w:rPr>
            </w:pPr>
          </w:p>
        </w:tc>
        <w:tc>
          <w:tcPr>
            <w:tcW w:w="4958" w:type="dxa"/>
          </w:tcPr>
          <w:p w:rsidR="00C141E5" w:rsidRPr="004A2FAF" w:rsidRDefault="00C141E5" w:rsidP="000D434C">
            <w:pPr>
              <w:spacing w:after="120" w:afterAutospacing="0" w:line="240" w:lineRule="atLeast"/>
              <w:rPr>
                <w:rFonts w:ascii="Arial" w:hAnsi="Arial" w:cs="Arial"/>
              </w:rPr>
            </w:pPr>
            <w:r w:rsidRPr="004A2FAF">
              <w:rPr>
                <w:rFonts w:ascii="Arial" w:hAnsi="Arial" w:cs="Arial"/>
              </w:rPr>
              <w:t>Die Steckdosenleisten mit Abschaltautomatik müssen das CE-Zeichen tragen und damit nachfolgende europäische Richtlinien erfüllen:</w:t>
            </w:r>
          </w:p>
          <w:p w:rsidR="00C141E5" w:rsidRPr="004A2FAF" w:rsidRDefault="00C141E5" w:rsidP="00C141E5">
            <w:pPr>
              <w:pStyle w:val="Listenabsatz"/>
              <w:numPr>
                <w:ilvl w:val="0"/>
                <w:numId w:val="3"/>
              </w:numPr>
              <w:spacing w:after="120" w:afterAutospacing="0" w:line="240" w:lineRule="atLeast"/>
              <w:rPr>
                <w:rFonts w:ascii="Arial" w:hAnsi="Arial" w:cs="Arial"/>
                <w:lang w:val="en-US"/>
              </w:rPr>
            </w:pPr>
            <w:r w:rsidRPr="004A2FAF">
              <w:rPr>
                <w:rFonts w:ascii="Arial" w:hAnsi="Arial" w:cs="Arial"/>
                <w:lang w:val="en-US"/>
              </w:rPr>
              <w:t>2006/95/EC Low Voltage Directive (LVD)</w:t>
            </w:r>
          </w:p>
          <w:p w:rsidR="00C141E5" w:rsidRPr="001317E9" w:rsidRDefault="00C141E5" w:rsidP="00C141E5">
            <w:pPr>
              <w:pStyle w:val="Listenabsatz"/>
              <w:numPr>
                <w:ilvl w:val="0"/>
                <w:numId w:val="3"/>
              </w:numPr>
              <w:spacing w:after="120" w:afterAutospacing="0" w:line="240" w:lineRule="atLeast"/>
              <w:rPr>
                <w:rFonts w:ascii="Arial" w:hAnsi="Arial" w:cs="Arial"/>
              </w:rPr>
            </w:pPr>
            <w:r w:rsidRPr="004A2FAF">
              <w:rPr>
                <w:rFonts w:ascii="Arial" w:hAnsi="Arial" w:cs="Arial"/>
              </w:rPr>
              <w:t>2004/108/EC Electromagnetic Compatibility (EMC)</w:t>
            </w:r>
          </w:p>
        </w:tc>
        <w:tc>
          <w:tcPr>
            <w:tcW w:w="2100" w:type="dxa"/>
          </w:tcPr>
          <w:p w:rsidR="00C141E5" w:rsidRPr="00E54E27" w:rsidRDefault="00C141E5" w:rsidP="000D434C">
            <w:pPr>
              <w:spacing w:after="120" w:afterAutospacing="0" w:line="240" w:lineRule="atLeast"/>
              <w:rPr>
                <w:rFonts w:ascii="Arial" w:hAnsi="Arial" w:cs="Arial"/>
              </w:rPr>
            </w:pPr>
            <w:r w:rsidRPr="00E54E27">
              <w:rPr>
                <w:rFonts w:ascii="Arial" w:hAnsi="Arial" w:cs="Arial"/>
              </w:rPr>
              <w:t>Ausschluss-kriterium</w:t>
            </w:r>
          </w:p>
          <w:p w:rsidR="00C141E5" w:rsidRPr="00E2114B" w:rsidRDefault="00C141E5" w:rsidP="00AA1CC9">
            <w:pPr>
              <w:spacing w:after="120" w:afterAutospacing="0" w:line="240" w:lineRule="atLeast"/>
            </w:pPr>
            <w:r w:rsidRPr="00E54E27">
              <w:rPr>
                <w:rFonts w:ascii="Arial" w:hAnsi="Arial" w:cs="Arial"/>
              </w:rPr>
              <w:t xml:space="preserve">Nachweis durch </w:t>
            </w:r>
            <w:r w:rsidR="00AA1CC9">
              <w:rPr>
                <w:rFonts w:ascii="Arial" w:hAnsi="Arial" w:cs="Arial"/>
              </w:rPr>
              <w:t xml:space="preserve">Vorlage des </w:t>
            </w:r>
            <w:r w:rsidRPr="00E54E27">
              <w:rPr>
                <w:rFonts w:ascii="Arial" w:hAnsi="Arial" w:cs="Arial"/>
              </w:rPr>
              <w:t>CE-</w:t>
            </w:r>
            <w:r w:rsidR="00AA1CC9">
              <w:rPr>
                <w:rFonts w:ascii="Arial" w:hAnsi="Arial" w:cs="Arial"/>
              </w:rPr>
              <w:t>Zertifikats</w:t>
            </w:r>
          </w:p>
        </w:tc>
        <w:tc>
          <w:tcPr>
            <w:tcW w:w="1447" w:type="dxa"/>
            <w:vAlign w:val="center"/>
          </w:tcPr>
          <w:p w:rsidR="00C141E5" w:rsidRPr="00E2114B" w:rsidRDefault="006A19B9" w:rsidP="000D434C">
            <w:pPr>
              <w:keepNext/>
              <w:jc w:val="center"/>
              <w:rPr>
                <w:rFonts w:ascii="Arial" w:hAnsi="Arial" w:cs="Arial"/>
                <w:szCs w:val="22"/>
              </w:rPr>
            </w:pPr>
            <w:r w:rsidRPr="00E2114B">
              <w:rPr>
                <w:rFonts w:ascii="Arial" w:hAnsi="Arial" w:cs="Arial"/>
                <w:szCs w:val="22"/>
              </w:rPr>
              <w:fldChar w:fldCharType="begin">
                <w:ffData>
                  <w:name w:val=""/>
                  <w:enabled/>
                  <w:calcOnExit w:val="0"/>
                  <w:checkBox>
                    <w:sizeAuto/>
                    <w:default w:val="0"/>
                    <w:checked w:val="0"/>
                  </w:checkBox>
                </w:ffData>
              </w:fldChar>
            </w:r>
            <w:r w:rsidR="00C141E5" w:rsidRPr="008D5A10">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E2114B">
              <w:rPr>
                <w:rFonts w:ascii="Arial" w:hAnsi="Arial" w:cs="Arial"/>
                <w:szCs w:val="22"/>
              </w:rPr>
              <w:fldChar w:fldCharType="end"/>
            </w:r>
          </w:p>
        </w:tc>
      </w:tr>
    </w:tbl>
    <w:p w:rsidR="00C141E5" w:rsidRDefault="00C141E5"/>
    <w:sectPr w:rsidR="00C141E5" w:rsidSect="006A19B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1E5" w:rsidRDefault="00C141E5" w:rsidP="00C141E5">
      <w:pPr>
        <w:spacing w:after="0" w:line="240" w:lineRule="auto"/>
      </w:pPr>
      <w:r>
        <w:separator/>
      </w:r>
    </w:p>
  </w:endnote>
  <w:endnote w:type="continuationSeparator" w:id="0">
    <w:p w:rsidR="00C141E5" w:rsidRDefault="00C141E5" w:rsidP="00C14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 Light Cond">
    <w:altName w:val="Franklin Gothic Medium Cond"/>
    <w:panose1 w:val="020005060300000200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1E5" w:rsidRDefault="00C141E5" w:rsidP="00C141E5">
      <w:pPr>
        <w:spacing w:after="0" w:line="240" w:lineRule="auto"/>
      </w:pPr>
      <w:r>
        <w:separator/>
      </w:r>
    </w:p>
  </w:footnote>
  <w:footnote w:type="continuationSeparator" w:id="0">
    <w:p w:rsidR="00C141E5" w:rsidRDefault="00C141E5" w:rsidP="00C141E5">
      <w:pPr>
        <w:spacing w:after="0" w:line="240" w:lineRule="auto"/>
      </w:pPr>
      <w:r>
        <w:continuationSeparator/>
      </w:r>
    </w:p>
  </w:footnote>
  <w:footnote w:id="1">
    <w:p w:rsidR="00C141E5" w:rsidRPr="00BF6410" w:rsidRDefault="00C141E5" w:rsidP="00C141E5">
      <w:pPr>
        <w:pStyle w:val="Funotentext"/>
        <w:ind w:left="180" w:hanging="180"/>
        <w:rPr>
          <w:rFonts w:ascii="Arial" w:hAnsi="Arial" w:cs="Arial"/>
        </w:rPr>
      </w:pPr>
      <w:r w:rsidRPr="00BF6410">
        <w:rPr>
          <w:rStyle w:val="Funotenzeichen"/>
          <w:rFonts w:ascii="Arial" w:hAnsi="Arial" w:cs="Arial"/>
        </w:rPr>
        <w:footnoteRef/>
      </w:r>
      <w:r>
        <w:rPr>
          <w:rFonts w:ascii="Arial" w:hAnsi="Arial" w:cs="Arial"/>
        </w:rPr>
        <w:t xml:space="preserve"> </w:t>
      </w:r>
      <w:r w:rsidRPr="00BF6410">
        <w:rPr>
          <w:rFonts w:ascii="Arial" w:hAnsi="Arial" w:cs="Arial"/>
        </w:rPr>
        <w:t>Als Nachweis sind die jeweils unter Anmerkung genannten Dokumente dem ausgefüllten Fragebogen beizufügen.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D71E7"/>
    <w:multiLevelType w:val="multilevel"/>
    <w:tmpl w:val="011E1D22"/>
    <w:lvl w:ilvl="0">
      <w:start w:val="1"/>
      <w:numFmt w:val="decimal"/>
      <w:pStyle w:val="Formatvorlage1"/>
      <w:lvlText w:val="%1."/>
      <w:lvlJc w:val="left"/>
      <w:pPr>
        <w:ind w:left="360" w:hanging="360"/>
      </w:pPr>
      <w:rPr>
        <w:rFonts w:hint="default"/>
      </w:rPr>
    </w:lvl>
    <w:lvl w:ilvl="1">
      <w:start w:val="1"/>
      <w:numFmt w:val="decimal"/>
      <w:pStyle w:val="Formatvorlage1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71366FC0"/>
    <w:multiLevelType w:val="hybridMultilevel"/>
    <w:tmpl w:val="C09CC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BCE7101"/>
    <w:multiLevelType w:val="hybridMultilevel"/>
    <w:tmpl w:val="17545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attachedTemplate r:id="rId1"/>
  <w:stylePaneFormatFilter w:val="3F01"/>
  <w:defaultTabStop w:val="708"/>
  <w:hyphenationZone w:val="425"/>
  <w:characterSpacingControl w:val="doNotCompress"/>
  <w:footnotePr>
    <w:footnote w:id="-1"/>
    <w:footnote w:id="0"/>
  </w:footnotePr>
  <w:endnotePr>
    <w:endnote w:id="-1"/>
    <w:endnote w:id="0"/>
  </w:endnotePr>
  <w:compat/>
  <w:rsids>
    <w:rsidRoot w:val="00C141E5"/>
    <w:rsid w:val="0066107E"/>
    <w:rsid w:val="006A19B9"/>
    <w:rsid w:val="00AA1CC9"/>
    <w:rsid w:val="00C141E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141E5"/>
    <w:pPr>
      <w:spacing w:after="100" w:afterAutospacing="1" w:line="360" w:lineRule="auto"/>
    </w:pPr>
    <w:rPr>
      <w:rFonts w:ascii="Interstate Light Cond" w:eastAsia="Calibri" w:hAnsi="Interstate Light Cond"/>
      <w:sz w:val="22"/>
      <w:szCs w:val="24"/>
      <w:lang w:eastAsia="en-US"/>
    </w:rPr>
  </w:style>
  <w:style w:type="paragraph" w:styleId="berschrift1">
    <w:name w:val="heading 1"/>
    <w:basedOn w:val="Standard"/>
    <w:next w:val="Standard"/>
    <w:link w:val="berschrift1Zchn"/>
    <w:qFormat/>
    <w:rsid w:val="00C141E5"/>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rsid w:val="00C141E5"/>
    <w:rPr>
      <w:rFonts w:cs="Times New Roman"/>
      <w:vertAlign w:val="superscript"/>
    </w:rPr>
  </w:style>
  <w:style w:type="paragraph" w:styleId="Funotentext">
    <w:name w:val="footnote text"/>
    <w:basedOn w:val="Standard"/>
    <w:link w:val="FunotentextZchn"/>
    <w:uiPriority w:val="99"/>
    <w:rsid w:val="00C141E5"/>
    <w:pPr>
      <w:tabs>
        <w:tab w:val="left" w:pos="851"/>
      </w:tabs>
      <w:overflowPunct w:val="0"/>
      <w:autoSpaceDE w:val="0"/>
      <w:autoSpaceDN w:val="0"/>
      <w:adjustRightInd w:val="0"/>
      <w:spacing w:after="0" w:line="240" w:lineRule="auto"/>
      <w:textAlignment w:val="baseline"/>
    </w:pPr>
    <w:rPr>
      <w:sz w:val="20"/>
      <w:szCs w:val="20"/>
    </w:rPr>
  </w:style>
  <w:style w:type="character" w:customStyle="1" w:styleId="FunotentextZchn">
    <w:name w:val="Fußnotentext Zchn"/>
    <w:basedOn w:val="Absatz-Standardschriftart"/>
    <w:link w:val="Funotentext"/>
    <w:uiPriority w:val="99"/>
    <w:rsid w:val="00C141E5"/>
    <w:rPr>
      <w:rFonts w:ascii="Interstate Light Cond" w:eastAsia="Calibri" w:hAnsi="Interstate Light Cond"/>
      <w:lang w:eastAsia="en-US"/>
    </w:rPr>
  </w:style>
  <w:style w:type="paragraph" w:styleId="Listenabsatz">
    <w:name w:val="List Paragraph"/>
    <w:basedOn w:val="Standard"/>
    <w:uiPriority w:val="34"/>
    <w:qFormat/>
    <w:rsid w:val="00C141E5"/>
    <w:pPr>
      <w:ind w:left="720"/>
      <w:contextualSpacing/>
    </w:pPr>
  </w:style>
  <w:style w:type="paragraph" w:customStyle="1" w:styleId="Formatvorlage10">
    <w:name w:val="Formatvorlage1"/>
    <w:basedOn w:val="berschrift1"/>
    <w:autoRedefine/>
    <w:qFormat/>
    <w:rsid w:val="00C141E5"/>
    <w:pPr>
      <w:keepLines/>
      <w:numPr>
        <w:ilvl w:val="1"/>
        <w:numId w:val="1"/>
      </w:numPr>
      <w:spacing w:before="0" w:after="240" w:afterAutospacing="0"/>
    </w:pPr>
    <w:rPr>
      <w:rFonts w:ascii="Arial" w:eastAsia="Calibri" w:hAnsi="Arial" w:cs="Arial"/>
      <w:kern w:val="0"/>
      <w:sz w:val="26"/>
      <w:szCs w:val="26"/>
    </w:rPr>
  </w:style>
  <w:style w:type="paragraph" w:customStyle="1" w:styleId="Formatvorlage1">
    <w:name w:val="Formatvorlage 1"/>
    <w:basedOn w:val="berschrift1"/>
    <w:link w:val="Formatvorlage1Zchn"/>
    <w:qFormat/>
    <w:rsid w:val="00C141E5"/>
    <w:pPr>
      <w:keepLines/>
      <w:numPr>
        <w:numId w:val="1"/>
      </w:numPr>
      <w:spacing w:before="0" w:after="0"/>
      <w:ind w:left="680" w:hanging="680"/>
    </w:pPr>
    <w:rPr>
      <w:rFonts w:ascii="Arial" w:eastAsia="Calibri" w:hAnsi="Arial" w:cs="Arial"/>
      <w:kern w:val="0"/>
      <w:sz w:val="26"/>
      <w:szCs w:val="26"/>
    </w:rPr>
  </w:style>
  <w:style w:type="character" w:customStyle="1" w:styleId="Formatvorlage1Zchn">
    <w:name w:val="Formatvorlage 1 Zchn"/>
    <w:basedOn w:val="berschrift1Zchn"/>
    <w:link w:val="Formatvorlage1"/>
    <w:rsid w:val="00C141E5"/>
    <w:rPr>
      <w:rFonts w:ascii="Arial" w:eastAsia="Calibri" w:hAnsi="Arial" w:cs="Arial"/>
      <w:sz w:val="26"/>
      <w:szCs w:val="26"/>
    </w:rPr>
  </w:style>
  <w:style w:type="character" w:customStyle="1" w:styleId="berschrift1Zchn">
    <w:name w:val="Überschrift 1 Zchn"/>
    <w:basedOn w:val="Absatz-Standardschriftart"/>
    <w:link w:val="berschrift1"/>
    <w:rsid w:val="00C141E5"/>
    <w:rPr>
      <w:rFonts w:asciiTheme="majorHAnsi" w:eastAsiaTheme="majorEastAsia" w:hAnsiTheme="majorHAnsi" w:cstheme="majorBidi"/>
      <w:b/>
      <w:bCs/>
      <w:kern w:val="32"/>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auer-engel.de/de/produkte_marken/vergabegrundlage.php?id=1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DE\Kase$\Vorlagen\Norma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329</Words>
  <Characters>2618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UBA</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dc:creator>
  <cp:lastModifiedBy>kase</cp:lastModifiedBy>
  <cp:revision>3</cp:revision>
  <dcterms:created xsi:type="dcterms:W3CDTF">2014-07-31T08:40:00Z</dcterms:created>
  <dcterms:modified xsi:type="dcterms:W3CDTF">2014-08-11T09:17:00Z</dcterms:modified>
</cp:coreProperties>
</file>